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Транснациональные корпорации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41.03.01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Зарубежное регионоведение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Азиатско-Тихоокеанский регион</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E30327B" w:rsidR="00A77598" w:rsidRPr="00EE095D" w:rsidRDefault="00EE095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14BEC" w:rsidRDefault="007A7979" w:rsidP="00511619">
            <w:pPr>
              <w:rPr>
                <w:rFonts w:ascii="Times New Roman" w:hAnsi="Times New Roman" w:cs="Times New Roman"/>
                <w:sz w:val="20"/>
                <w:szCs w:val="20"/>
              </w:rPr>
            </w:pPr>
            <w:proofErr w:type="spellStart"/>
            <w:r w:rsidRPr="00E14BEC">
              <w:rPr>
                <w:rFonts w:ascii="Times New Roman" w:hAnsi="Times New Roman" w:cs="Times New Roman"/>
                <w:sz w:val="20"/>
                <w:szCs w:val="20"/>
              </w:rPr>
              <w:t>д.э</w:t>
            </w:r>
            <w:proofErr w:type="gramStart"/>
            <w:r w:rsidRPr="00E14BEC">
              <w:rPr>
                <w:rFonts w:ascii="Times New Roman" w:hAnsi="Times New Roman" w:cs="Times New Roman"/>
                <w:sz w:val="20"/>
                <w:szCs w:val="20"/>
              </w:rPr>
              <w:t>.н</w:t>
            </w:r>
            <w:proofErr w:type="spellEnd"/>
            <w:proofErr w:type="gramEnd"/>
            <w:r w:rsidRPr="00E14BEC">
              <w:rPr>
                <w:rFonts w:ascii="Times New Roman" w:hAnsi="Times New Roman" w:cs="Times New Roman"/>
                <w:sz w:val="20"/>
                <w:szCs w:val="20"/>
              </w:rPr>
              <w:t>, Константинова Наталия Николаевна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91956EC" w:rsidR="004475DA" w:rsidRPr="00EE095D" w:rsidRDefault="00EE095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DE26CF3" w14:textId="77777777" w:rsidR="00E14BEC"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4972981" w:history="1">
            <w:r w:rsidR="00E14BEC" w:rsidRPr="0095761A">
              <w:rPr>
                <w:rStyle w:val="a8"/>
                <w:rFonts w:ascii="Times New Roman" w:hAnsi="Times New Roman" w:cs="Times New Roman"/>
                <w:b/>
                <w:noProof/>
              </w:rPr>
              <w:t>1. ЦЕЛИ ОСВОЕНИЯ ДИСЦИПЛИНЫ</w:t>
            </w:r>
            <w:r w:rsidR="00E14BEC">
              <w:rPr>
                <w:noProof/>
                <w:webHidden/>
              </w:rPr>
              <w:tab/>
            </w:r>
            <w:r w:rsidR="00E14BEC">
              <w:rPr>
                <w:noProof/>
                <w:webHidden/>
              </w:rPr>
              <w:fldChar w:fldCharType="begin"/>
            </w:r>
            <w:r w:rsidR="00E14BEC">
              <w:rPr>
                <w:noProof/>
                <w:webHidden/>
              </w:rPr>
              <w:instrText xml:space="preserve"> PAGEREF _Toc214972981 \h </w:instrText>
            </w:r>
            <w:r w:rsidR="00E14BEC">
              <w:rPr>
                <w:noProof/>
                <w:webHidden/>
              </w:rPr>
            </w:r>
            <w:r w:rsidR="00E14BEC">
              <w:rPr>
                <w:noProof/>
                <w:webHidden/>
              </w:rPr>
              <w:fldChar w:fldCharType="separate"/>
            </w:r>
            <w:r w:rsidR="00E14BEC">
              <w:rPr>
                <w:noProof/>
                <w:webHidden/>
              </w:rPr>
              <w:t>3</w:t>
            </w:r>
            <w:r w:rsidR="00E14BEC">
              <w:rPr>
                <w:noProof/>
                <w:webHidden/>
              </w:rPr>
              <w:fldChar w:fldCharType="end"/>
            </w:r>
          </w:hyperlink>
        </w:p>
        <w:p w14:paraId="727AAC79" w14:textId="77777777" w:rsidR="00E14BEC" w:rsidRDefault="00C94ADD">
          <w:pPr>
            <w:pStyle w:val="11"/>
            <w:tabs>
              <w:tab w:val="right" w:leader="dot" w:pos="9345"/>
            </w:tabs>
            <w:rPr>
              <w:rFonts w:eastAsiaTheme="minorEastAsia"/>
              <w:noProof/>
              <w:lang w:eastAsia="ru-RU"/>
            </w:rPr>
          </w:pPr>
          <w:hyperlink w:anchor="_Toc214972982" w:history="1">
            <w:r w:rsidR="00E14BEC" w:rsidRPr="0095761A">
              <w:rPr>
                <w:rStyle w:val="a8"/>
                <w:rFonts w:ascii="Times New Roman" w:hAnsi="Times New Roman" w:cs="Times New Roman"/>
                <w:b/>
                <w:noProof/>
              </w:rPr>
              <w:t>2. МЕСТО ДИСЦИПЛИНЫ В СТРУКТУРЕ ОБРАЗОВАТЕЛЬНОЙ ПРОГРАММЫ</w:t>
            </w:r>
            <w:r w:rsidR="00E14BEC">
              <w:rPr>
                <w:noProof/>
                <w:webHidden/>
              </w:rPr>
              <w:tab/>
            </w:r>
            <w:r w:rsidR="00E14BEC">
              <w:rPr>
                <w:noProof/>
                <w:webHidden/>
              </w:rPr>
              <w:fldChar w:fldCharType="begin"/>
            </w:r>
            <w:r w:rsidR="00E14BEC">
              <w:rPr>
                <w:noProof/>
                <w:webHidden/>
              </w:rPr>
              <w:instrText xml:space="preserve"> PAGEREF _Toc214972982 \h </w:instrText>
            </w:r>
            <w:r w:rsidR="00E14BEC">
              <w:rPr>
                <w:noProof/>
                <w:webHidden/>
              </w:rPr>
            </w:r>
            <w:r w:rsidR="00E14BEC">
              <w:rPr>
                <w:noProof/>
                <w:webHidden/>
              </w:rPr>
              <w:fldChar w:fldCharType="separate"/>
            </w:r>
            <w:r w:rsidR="00E14BEC">
              <w:rPr>
                <w:noProof/>
                <w:webHidden/>
              </w:rPr>
              <w:t>3</w:t>
            </w:r>
            <w:r w:rsidR="00E14BEC">
              <w:rPr>
                <w:noProof/>
                <w:webHidden/>
              </w:rPr>
              <w:fldChar w:fldCharType="end"/>
            </w:r>
          </w:hyperlink>
        </w:p>
        <w:p w14:paraId="67378415" w14:textId="77777777" w:rsidR="00E14BEC" w:rsidRDefault="00C94ADD">
          <w:pPr>
            <w:pStyle w:val="11"/>
            <w:tabs>
              <w:tab w:val="right" w:leader="dot" w:pos="9345"/>
            </w:tabs>
            <w:rPr>
              <w:rFonts w:eastAsiaTheme="minorEastAsia"/>
              <w:noProof/>
              <w:lang w:eastAsia="ru-RU"/>
            </w:rPr>
          </w:pPr>
          <w:hyperlink w:anchor="_Toc214972983" w:history="1">
            <w:r w:rsidR="00E14BEC" w:rsidRPr="0095761A">
              <w:rPr>
                <w:rStyle w:val="a8"/>
                <w:rFonts w:ascii="Times New Roman" w:hAnsi="Times New Roman" w:cs="Times New Roman"/>
                <w:b/>
                <w:noProof/>
              </w:rPr>
              <w:t>3. ПЛАНИРУЕМЫЕ РЕЗУЛЬТАТЫ ОБУЧЕНИЯ ПО ДИСЦИПЛИНЕ</w:t>
            </w:r>
            <w:r w:rsidR="00E14BEC">
              <w:rPr>
                <w:noProof/>
                <w:webHidden/>
              </w:rPr>
              <w:tab/>
            </w:r>
            <w:r w:rsidR="00E14BEC">
              <w:rPr>
                <w:noProof/>
                <w:webHidden/>
              </w:rPr>
              <w:fldChar w:fldCharType="begin"/>
            </w:r>
            <w:r w:rsidR="00E14BEC">
              <w:rPr>
                <w:noProof/>
                <w:webHidden/>
              </w:rPr>
              <w:instrText xml:space="preserve"> PAGEREF _Toc214972983 \h </w:instrText>
            </w:r>
            <w:r w:rsidR="00E14BEC">
              <w:rPr>
                <w:noProof/>
                <w:webHidden/>
              </w:rPr>
            </w:r>
            <w:r w:rsidR="00E14BEC">
              <w:rPr>
                <w:noProof/>
                <w:webHidden/>
              </w:rPr>
              <w:fldChar w:fldCharType="separate"/>
            </w:r>
            <w:r w:rsidR="00E14BEC">
              <w:rPr>
                <w:noProof/>
                <w:webHidden/>
              </w:rPr>
              <w:t>3</w:t>
            </w:r>
            <w:r w:rsidR="00E14BEC">
              <w:rPr>
                <w:noProof/>
                <w:webHidden/>
              </w:rPr>
              <w:fldChar w:fldCharType="end"/>
            </w:r>
          </w:hyperlink>
        </w:p>
        <w:p w14:paraId="57D309A5" w14:textId="77777777" w:rsidR="00E14BEC" w:rsidRDefault="00C94ADD">
          <w:pPr>
            <w:pStyle w:val="11"/>
            <w:tabs>
              <w:tab w:val="right" w:leader="dot" w:pos="9345"/>
            </w:tabs>
            <w:rPr>
              <w:rFonts w:eastAsiaTheme="minorEastAsia"/>
              <w:noProof/>
              <w:lang w:eastAsia="ru-RU"/>
            </w:rPr>
          </w:pPr>
          <w:hyperlink w:anchor="_Toc214972984" w:history="1">
            <w:r w:rsidR="00E14BEC" w:rsidRPr="0095761A">
              <w:rPr>
                <w:rStyle w:val="a8"/>
                <w:rFonts w:ascii="Times New Roman" w:hAnsi="Times New Roman" w:cs="Times New Roman"/>
                <w:b/>
                <w:noProof/>
              </w:rPr>
              <w:t>4. СТРУКТУРА И СОДЕРЖАНИЕ ДИСЦИПЛИНЫ*</w:t>
            </w:r>
            <w:r w:rsidR="00E14BEC">
              <w:rPr>
                <w:noProof/>
                <w:webHidden/>
              </w:rPr>
              <w:tab/>
            </w:r>
            <w:r w:rsidR="00E14BEC">
              <w:rPr>
                <w:noProof/>
                <w:webHidden/>
              </w:rPr>
              <w:fldChar w:fldCharType="begin"/>
            </w:r>
            <w:r w:rsidR="00E14BEC">
              <w:rPr>
                <w:noProof/>
                <w:webHidden/>
              </w:rPr>
              <w:instrText xml:space="preserve"> PAGEREF _Toc214972984 \h </w:instrText>
            </w:r>
            <w:r w:rsidR="00E14BEC">
              <w:rPr>
                <w:noProof/>
                <w:webHidden/>
              </w:rPr>
            </w:r>
            <w:r w:rsidR="00E14BEC">
              <w:rPr>
                <w:noProof/>
                <w:webHidden/>
              </w:rPr>
              <w:fldChar w:fldCharType="separate"/>
            </w:r>
            <w:r w:rsidR="00E14BEC">
              <w:rPr>
                <w:noProof/>
                <w:webHidden/>
              </w:rPr>
              <w:t>3</w:t>
            </w:r>
            <w:r w:rsidR="00E14BEC">
              <w:rPr>
                <w:noProof/>
                <w:webHidden/>
              </w:rPr>
              <w:fldChar w:fldCharType="end"/>
            </w:r>
          </w:hyperlink>
        </w:p>
        <w:p w14:paraId="5625EDFC" w14:textId="77777777" w:rsidR="00E14BEC" w:rsidRDefault="00C94ADD">
          <w:pPr>
            <w:pStyle w:val="11"/>
            <w:tabs>
              <w:tab w:val="right" w:leader="dot" w:pos="9345"/>
            </w:tabs>
            <w:rPr>
              <w:rFonts w:eastAsiaTheme="minorEastAsia"/>
              <w:noProof/>
              <w:lang w:eastAsia="ru-RU"/>
            </w:rPr>
          </w:pPr>
          <w:hyperlink w:anchor="_Toc214972985" w:history="1">
            <w:r w:rsidR="00E14BEC" w:rsidRPr="0095761A">
              <w:rPr>
                <w:rStyle w:val="a8"/>
                <w:rFonts w:ascii="Times New Roman" w:hAnsi="Times New Roman" w:cs="Times New Roman"/>
                <w:b/>
                <w:noProof/>
              </w:rPr>
              <w:t>5. УЧЕБНО-МЕТОДИЧЕСКОЕ И ИНФОРМАЦИОННОЕ ОБЕСПЕЧЕНИЕ ДИСЦИПЛИНЫ</w:t>
            </w:r>
            <w:r w:rsidR="00E14BEC">
              <w:rPr>
                <w:noProof/>
                <w:webHidden/>
              </w:rPr>
              <w:tab/>
            </w:r>
            <w:r w:rsidR="00E14BEC">
              <w:rPr>
                <w:noProof/>
                <w:webHidden/>
              </w:rPr>
              <w:fldChar w:fldCharType="begin"/>
            </w:r>
            <w:r w:rsidR="00E14BEC">
              <w:rPr>
                <w:noProof/>
                <w:webHidden/>
              </w:rPr>
              <w:instrText xml:space="preserve"> PAGEREF _Toc214972985 \h </w:instrText>
            </w:r>
            <w:r w:rsidR="00E14BEC">
              <w:rPr>
                <w:noProof/>
                <w:webHidden/>
              </w:rPr>
            </w:r>
            <w:r w:rsidR="00E14BEC">
              <w:rPr>
                <w:noProof/>
                <w:webHidden/>
              </w:rPr>
              <w:fldChar w:fldCharType="separate"/>
            </w:r>
            <w:r w:rsidR="00E14BEC">
              <w:rPr>
                <w:noProof/>
                <w:webHidden/>
              </w:rPr>
              <w:t>5</w:t>
            </w:r>
            <w:r w:rsidR="00E14BEC">
              <w:rPr>
                <w:noProof/>
                <w:webHidden/>
              </w:rPr>
              <w:fldChar w:fldCharType="end"/>
            </w:r>
          </w:hyperlink>
        </w:p>
        <w:p w14:paraId="0827BDBC" w14:textId="77777777" w:rsidR="00E14BEC" w:rsidRDefault="00C94ADD">
          <w:pPr>
            <w:pStyle w:val="21"/>
            <w:tabs>
              <w:tab w:val="right" w:leader="dot" w:pos="9345"/>
            </w:tabs>
            <w:rPr>
              <w:rFonts w:eastAsiaTheme="minorEastAsia"/>
              <w:noProof/>
              <w:lang w:eastAsia="ru-RU"/>
            </w:rPr>
          </w:pPr>
          <w:hyperlink w:anchor="_Toc214972986" w:history="1">
            <w:r w:rsidR="00E14BEC" w:rsidRPr="0095761A">
              <w:rPr>
                <w:rStyle w:val="a8"/>
                <w:rFonts w:ascii="Times New Roman" w:hAnsi="Times New Roman" w:cs="Times New Roman"/>
                <w:b/>
                <w:noProof/>
              </w:rPr>
              <w:t>5.1 Рекомендуемая литература</w:t>
            </w:r>
            <w:r w:rsidR="00E14BEC">
              <w:rPr>
                <w:noProof/>
                <w:webHidden/>
              </w:rPr>
              <w:tab/>
            </w:r>
            <w:r w:rsidR="00E14BEC">
              <w:rPr>
                <w:noProof/>
                <w:webHidden/>
              </w:rPr>
              <w:fldChar w:fldCharType="begin"/>
            </w:r>
            <w:r w:rsidR="00E14BEC">
              <w:rPr>
                <w:noProof/>
                <w:webHidden/>
              </w:rPr>
              <w:instrText xml:space="preserve"> PAGEREF _Toc214972986 \h </w:instrText>
            </w:r>
            <w:r w:rsidR="00E14BEC">
              <w:rPr>
                <w:noProof/>
                <w:webHidden/>
              </w:rPr>
            </w:r>
            <w:r w:rsidR="00E14BEC">
              <w:rPr>
                <w:noProof/>
                <w:webHidden/>
              </w:rPr>
              <w:fldChar w:fldCharType="separate"/>
            </w:r>
            <w:r w:rsidR="00E14BEC">
              <w:rPr>
                <w:noProof/>
                <w:webHidden/>
              </w:rPr>
              <w:t>5</w:t>
            </w:r>
            <w:r w:rsidR="00E14BEC">
              <w:rPr>
                <w:noProof/>
                <w:webHidden/>
              </w:rPr>
              <w:fldChar w:fldCharType="end"/>
            </w:r>
          </w:hyperlink>
        </w:p>
        <w:p w14:paraId="77A678F6" w14:textId="77777777" w:rsidR="00E14BEC" w:rsidRDefault="00C94ADD">
          <w:pPr>
            <w:pStyle w:val="21"/>
            <w:tabs>
              <w:tab w:val="right" w:leader="dot" w:pos="9345"/>
            </w:tabs>
            <w:rPr>
              <w:rFonts w:eastAsiaTheme="minorEastAsia"/>
              <w:noProof/>
              <w:lang w:eastAsia="ru-RU"/>
            </w:rPr>
          </w:pPr>
          <w:hyperlink w:anchor="_Toc214972987" w:history="1">
            <w:r w:rsidR="00E14BEC" w:rsidRPr="0095761A">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E14BEC">
              <w:rPr>
                <w:noProof/>
                <w:webHidden/>
              </w:rPr>
              <w:tab/>
            </w:r>
            <w:r w:rsidR="00E14BEC">
              <w:rPr>
                <w:noProof/>
                <w:webHidden/>
              </w:rPr>
              <w:fldChar w:fldCharType="begin"/>
            </w:r>
            <w:r w:rsidR="00E14BEC">
              <w:rPr>
                <w:noProof/>
                <w:webHidden/>
              </w:rPr>
              <w:instrText xml:space="preserve"> PAGEREF _Toc214972987 \h </w:instrText>
            </w:r>
            <w:r w:rsidR="00E14BEC">
              <w:rPr>
                <w:noProof/>
                <w:webHidden/>
              </w:rPr>
            </w:r>
            <w:r w:rsidR="00E14BEC">
              <w:rPr>
                <w:noProof/>
                <w:webHidden/>
              </w:rPr>
              <w:fldChar w:fldCharType="separate"/>
            </w:r>
            <w:r w:rsidR="00E14BEC">
              <w:rPr>
                <w:noProof/>
                <w:webHidden/>
              </w:rPr>
              <w:t>6</w:t>
            </w:r>
            <w:r w:rsidR="00E14BEC">
              <w:rPr>
                <w:noProof/>
                <w:webHidden/>
              </w:rPr>
              <w:fldChar w:fldCharType="end"/>
            </w:r>
          </w:hyperlink>
        </w:p>
        <w:p w14:paraId="487B60E4" w14:textId="77777777" w:rsidR="00E14BEC" w:rsidRDefault="00C94ADD">
          <w:pPr>
            <w:pStyle w:val="21"/>
            <w:tabs>
              <w:tab w:val="right" w:leader="dot" w:pos="9345"/>
            </w:tabs>
            <w:rPr>
              <w:rFonts w:eastAsiaTheme="minorEastAsia"/>
              <w:noProof/>
              <w:lang w:eastAsia="ru-RU"/>
            </w:rPr>
          </w:pPr>
          <w:hyperlink w:anchor="_Toc214972988" w:history="1">
            <w:r w:rsidR="00E14BEC" w:rsidRPr="0095761A">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E14BEC">
              <w:rPr>
                <w:noProof/>
                <w:webHidden/>
              </w:rPr>
              <w:tab/>
            </w:r>
            <w:r w:rsidR="00E14BEC">
              <w:rPr>
                <w:noProof/>
                <w:webHidden/>
              </w:rPr>
              <w:fldChar w:fldCharType="begin"/>
            </w:r>
            <w:r w:rsidR="00E14BEC">
              <w:rPr>
                <w:noProof/>
                <w:webHidden/>
              </w:rPr>
              <w:instrText xml:space="preserve"> PAGEREF _Toc214972988 \h </w:instrText>
            </w:r>
            <w:r w:rsidR="00E14BEC">
              <w:rPr>
                <w:noProof/>
                <w:webHidden/>
              </w:rPr>
            </w:r>
            <w:r w:rsidR="00E14BEC">
              <w:rPr>
                <w:noProof/>
                <w:webHidden/>
              </w:rPr>
              <w:fldChar w:fldCharType="separate"/>
            </w:r>
            <w:r w:rsidR="00E14BEC">
              <w:rPr>
                <w:noProof/>
                <w:webHidden/>
              </w:rPr>
              <w:t>6</w:t>
            </w:r>
            <w:r w:rsidR="00E14BEC">
              <w:rPr>
                <w:noProof/>
                <w:webHidden/>
              </w:rPr>
              <w:fldChar w:fldCharType="end"/>
            </w:r>
          </w:hyperlink>
        </w:p>
        <w:p w14:paraId="4040D77B" w14:textId="77777777" w:rsidR="00E14BEC" w:rsidRDefault="00C94ADD">
          <w:pPr>
            <w:pStyle w:val="11"/>
            <w:tabs>
              <w:tab w:val="right" w:leader="dot" w:pos="9345"/>
            </w:tabs>
            <w:rPr>
              <w:rFonts w:eastAsiaTheme="minorEastAsia"/>
              <w:noProof/>
              <w:lang w:eastAsia="ru-RU"/>
            </w:rPr>
          </w:pPr>
          <w:hyperlink w:anchor="_Toc214972989" w:history="1">
            <w:r w:rsidR="00E14BEC" w:rsidRPr="0095761A">
              <w:rPr>
                <w:rStyle w:val="a8"/>
                <w:rFonts w:ascii="Times New Roman" w:hAnsi="Times New Roman" w:cs="Times New Roman"/>
                <w:b/>
                <w:noProof/>
              </w:rPr>
              <w:t>6. МАТЕРИАЛЬНО-ТЕХНИЧЕСКОЕ ОБЕСПЕЧЕНИЕ ДИСЦИПЛИНЫ</w:t>
            </w:r>
            <w:r w:rsidR="00E14BEC">
              <w:rPr>
                <w:noProof/>
                <w:webHidden/>
              </w:rPr>
              <w:tab/>
            </w:r>
            <w:r w:rsidR="00E14BEC">
              <w:rPr>
                <w:noProof/>
                <w:webHidden/>
              </w:rPr>
              <w:fldChar w:fldCharType="begin"/>
            </w:r>
            <w:r w:rsidR="00E14BEC">
              <w:rPr>
                <w:noProof/>
                <w:webHidden/>
              </w:rPr>
              <w:instrText xml:space="preserve"> PAGEREF _Toc214972989 \h </w:instrText>
            </w:r>
            <w:r w:rsidR="00E14BEC">
              <w:rPr>
                <w:noProof/>
                <w:webHidden/>
              </w:rPr>
            </w:r>
            <w:r w:rsidR="00E14BEC">
              <w:rPr>
                <w:noProof/>
                <w:webHidden/>
              </w:rPr>
              <w:fldChar w:fldCharType="separate"/>
            </w:r>
            <w:r w:rsidR="00E14BEC">
              <w:rPr>
                <w:noProof/>
                <w:webHidden/>
              </w:rPr>
              <w:t>7</w:t>
            </w:r>
            <w:r w:rsidR="00E14BEC">
              <w:rPr>
                <w:noProof/>
                <w:webHidden/>
              </w:rPr>
              <w:fldChar w:fldCharType="end"/>
            </w:r>
          </w:hyperlink>
        </w:p>
        <w:p w14:paraId="12975C8F" w14:textId="77777777" w:rsidR="00E14BEC" w:rsidRDefault="00C94ADD">
          <w:pPr>
            <w:pStyle w:val="11"/>
            <w:tabs>
              <w:tab w:val="right" w:leader="dot" w:pos="9345"/>
            </w:tabs>
            <w:rPr>
              <w:rFonts w:eastAsiaTheme="minorEastAsia"/>
              <w:noProof/>
              <w:lang w:eastAsia="ru-RU"/>
            </w:rPr>
          </w:pPr>
          <w:hyperlink w:anchor="_Toc214972990" w:history="1">
            <w:r w:rsidR="00E14BEC" w:rsidRPr="0095761A">
              <w:rPr>
                <w:rStyle w:val="a8"/>
                <w:rFonts w:ascii="Times New Roman" w:hAnsi="Times New Roman" w:cs="Times New Roman"/>
                <w:b/>
                <w:noProof/>
              </w:rPr>
              <w:t>7. МЕТОДИЧЕСКИЕ УКАЗАНИЯ ДЛЯ ОБУЧАЮЩЕГОСЯ ПО ОСВОЕНИЮ ДИСЦИПЛИНЫ</w:t>
            </w:r>
            <w:r w:rsidR="00E14BEC">
              <w:rPr>
                <w:noProof/>
                <w:webHidden/>
              </w:rPr>
              <w:tab/>
            </w:r>
            <w:r w:rsidR="00E14BEC">
              <w:rPr>
                <w:noProof/>
                <w:webHidden/>
              </w:rPr>
              <w:fldChar w:fldCharType="begin"/>
            </w:r>
            <w:r w:rsidR="00E14BEC">
              <w:rPr>
                <w:noProof/>
                <w:webHidden/>
              </w:rPr>
              <w:instrText xml:space="preserve"> PAGEREF _Toc214972990 \h </w:instrText>
            </w:r>
            <w:r w:rsidR="00E14BEC">
              <w:rPr>
                <w:noProof/>
                <w:webHidden/>
              </w:rPr>
            </w:r>
            <w:r w:rsidR="00E14BEC">
              <w:rPr>
                <w:noProof/>
                <w:webHidden/>
              </w:rPr>
              <w:fldChar w:fldCharType="separate"/>
            </w:r>
            <w:r w:rsidR="00E14BEC">
              <w:rPr>
                <w:noProof/>
                <w:webHidden/>
              </w:rPr>
              <w:t>8</w:t>
            </w:r>
            <w:r w:rsidR="00E14BEC">
              <w:rPr>
                <w:noProof/>
                <w:webHidden/>
              </w:rPr>
              <w:fldChar w:fldCharType="end"/>
            </w:r>
          </w:hyperlink>
        </w:p>
        <w:p w14:paraId="53C68961" w14:textId="77777777" w:rsidR="00E14BEC" w:rsidRDefault="00C94ADD">
          <w:pPr>
            <w:pStyle w:val="11"/>
            <w:tabs>
              <w:tab w:val="right" w:leader="dot" w:pos="9345"/>
            </w:tabs>
            <w:rPr>
              <w:rFonts w:eastAsiaTheme="minorEastAsia"/>
              <w:noProof/>
              <w:lang w:eastAsia="ru-RU"/>
            </w:rPr>
          </w:pPr>
          <w:hyperlink w:anchor="_Toc214972991" w:history="1">
            <w:r w:rsidR="00E14BEC" w:rsidRPr="0095761A">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E14BEC">
              <w:rPr>
                <w:noProof/>
                <w:webHidden/>
              </w:rPr>
              <w:tab/>
            </w:r>
            <w:r w:rsidR="00E14BEC">
              <w:rPr>
                <w:noProof/>
                <w:webHidden/>
              </w:rPr>
              <w:fldChar w:fldCharType="begin"/>
            </w:r>
            <w:r w:rsidR="00E14BEC">
              <w:rPr>
                <w:noProof/>
                <w:webHidden/>
              </w:rPr>
              <w:instrText xml:space="preserve"> PAGEREF _Toc214972991 \h </w:instrText>
            </w:r>
            <w:r w:rsidR="00E14BEC">
              <w:rPr>
                <w:noProof/>
                <w:webHidden/>
              </w:rPr>
            </w:r>
            <w:r w:rsidR="00E14BEC">
              <w:rPr>
                <w:noProof/>
                <w:webHidden/>
              </w:rPr>
              <w:fldChar w:fldCharType="separate"/>
            </w:r>
            <w:r w:rsidR="00E14BEC">
              <w:rPr>
                <w:noProof/>
                <w:webHidden/>
              </w:rPr>
              <w:t>9</w:t>
            </w:r>
            <w:r w:rsidR="00E14BEC">
              <w:rPr>
                <w:noProof/>
                <w:webHidden/>
              </w:rPr>
              <w:fldChar w:fldCharType="end"/>
            </w:r>
          </w:hyperlink>
        </w:p>
        <w:p w14:paraId="02912742" w14:textId="77777777" w:rsidR="00E14BEC" w:rsidRDefault="00C94ADD">
          <w:pPr>
            <w:pStyle w:val="11"/>
            <w:tabs>
              <w:tab w:val="right" w:leader="dot" w:pos="9345"/>
            </w:tabs>
            <w:rPr>
              <w:rFonts w:eastAsiaTheme="minorEastAsia"/>
              <w:noProof/>
              <w:lang w:eastAsia="ru-RU"/>
            </w:rPr>
          </w:pPr>
          <w:hyperlink w:anchor="_Toc214972992" w:history="1">
            <w:r w:rsidR="00E14BEC" w:rsidRPr="0095761A">
              <w:rPr>
                <w:rStyle w:val="a8"/>
                <w:rFonts w:ascii="Times New Roman" w:hAnsi="Times New Roman" w:cs="Times New Roman"/>
                <w:b/>
                <w:noProof/>
              </w:rPr>
              <w:t>ФОНД ОЦЕНОЧНЫХ СРЕДСТВ</w:t>
            </w:r>
            <w:r w:rsidR="00E14BEC">
              <w:rPr>
                <w:noProof/>
                <w:webHidden/>
              </w:rPr>
              <w:tab/>
            </w:r>
            <w:r w:rsidR="00E14BEC">
              <w:rPr>
                <w:noProof/>
                <w:webHidden/>
              </w:rPr>
              <w:fldChar w:fldCharType="begin"/>
            </w:r>
            <w:r w:rsidR="00E14BEC">
              <w:rPr>
                <w:noProof/>
                <w:webHidden/>
              </w:rPr>
              <w:instrText xml:space="preserve"> PAGEREF _Toc214972992 \h </w:instrText>
            </w:r>
            <w:r w:rsidR="00E14BEC">
              <w:rPr>
                <w:noProof/>
                <w:webHidden/>
              </w:rPr>
            </w:r>
            <w:r w:rsidR="00E14BEC">
              <w:rPr>
                <w:noProof/>
                <w:webHidden/>
              </w:rPr>
              <w:fldChar w:fldCharType="separate"/>
            </w:r>
            <w:r w:rsidR="00E14BEC">
              <w:rPr>
                <w:noProof/>
                <w:webHidden/>
              </w:rPr>
              <w:t>11</w:t>
            </w:r>
            <w:r w:rsidR="00E14BEC">
              <w:rPr>
                <w:noProof/>
                <w:webHidden/>
              </w:rPr>
              <w:fldChar w:fldCharType="end"/>
            </w:r>
          </w:hyperlink>
        </w:p>
        <w:p w14:paraId="159BBA5D" w14:textId="77777777" w:rsidR="00E14BEC" w:rsidRDefault="00C94ADD">
          <w:pPr>
            <w:pStyle w:val="21"/>
            <w:tabs>
              <w:tab w:val="right" w:leader="dot" w:pos="9345"/>
            </w:tabs>
            <w:rPr>
              <w:rFonts w:eastAsiaTheme="minorEastAsia"/>
              <w:noProof/>
              <w:lang w:eastAsia="ru-RU"/>
            </w:rPr>
          </w:pPr>
          <w:hyperlink w:anchor="_Toc214972993" w:history="1">
            <w:r w:rsidR="00E14BEC" w:rsidRPr="0095761A">
              <w:rPr>
                <w:rStyle w:val="a8"/>
                <w:rFonts w:ascii="Times New Roman" w:hAnsi="Times New Roman" w:cs="Times New Roman"/>
                <w:b/>
                <w:noProof/>
              </w:rPr>
              <w:t>1.1 Контрольные вопросы и задания к промежуточной аттестации</w:t>
            </w:r>
            <w:r w:rsidR="00E14BEC">
              <w:rPr>
                <w:noProof/>
                <w:webHidden/>
              </w:rPr>
              <w:tab/>
            </w:r>
            <w:r w:rsidR="00E14BEC">
              <w:rPr>
                <w:noProof/>
                <w:webHidden/>
              </w:rPr>
              <w:fldChar w:fldCharType="begin"/>
            </w:r>
            <w:r w:rsidR="00E14BEC">
              <w:rPr>
                <w:noProof/>
                <w:webHidden/>
              </w:rPr>
              <w:instrText xml:space="preserve"> PAGEREF _Toc214972993 \h </w:instrText>
            </w:r>
            <w:r w:rsidR="00E14BEC">
              <w:rPr>
                <w:noProof/>
                <w:webHidden/>
              </w:rPr>
            </w:r>
            <w:r w:rsidR="00E14BEC">
              <w:rPr>
                <w:noProof/>
                <w:webHidden/>
              </w:rPr>
              <w:fldChar w:fldCharType="separate"/>
            </w:r>
            <w:r w:rsidR="00E14BEC">
              <w:rPr>
                <w:noProof/>
                <w:webHidden/>
              </w:rPr>
              <w:t>11</w:t>
            </w:r>
            <w:r w:rsidR="00E14BEC">
              <w:rPr>
                <w:noProof/>
                <w:webHidden/>
              </w:rPr>
              <w:fldChar w:fldCharType="end"/>
            </w:r>
          </w:hyperlink>
        </w:p>
        <w:p w14:paraId="12493BC9" w14:textId="77777777" w:rsidR="00E14BEC" w:rsidRDefault="00C94ADD">
          <w:pPr>
            <w:pStyle w:val="21"/>
            <w:tabs>
              <w:tab w:val="right" w:leader="dot" w:pos="9345"/>
            </w:tabs>
            <w:rPr>
              <w:rFonts w:eastAsiaTheme="minorEastAsia"/>
              <w:noProof/>
              <w:lang w:eastAsia="ru-RU"/>
            </w:rPr>
          </w:pPr>
          <w:hyperlink w:anchor="_Toc214972994" w:history="1">
            <w:r w:rsidR="00E14BEC" w:rsidRPr="0095761A">
              <w:rPr>
                <w:rStyle w:val="a8"/>
                <w:rFonts w:ascii="Times New Roman" w:hAnsi="Times New Roman" w:cs="Times New Roman"/>
                <w:b/>
                <w:noProof/>
              </w:rPr>
              <w:t>1.2 Темы письменных работ</w:t>
            </w:r>
            <w:r w:rsidR="00E14BEC">
              <w:rPr>
                <w:noProof/>
                <w:webHidden/>
              </w:rPr>
              <w:tab/>
            </w:r>
            <w:r w:rsidR="00E14BEC">
              <w:rPr>
                <w:noProof/>
                <w:webHidden/>
              </w:rPr>
              <w:fldChar w:fldCharType="begin"/>
            </w:r>
            <w:r w:rsidR="00E14BEC">
              <w:rPr>
                <w:noProof/>
                <w:webHidden/>
              </w:rPr>
              <w:instrText xml:space="preserve"> PAGEREF _Toc214972994 \h </w:instrText>
            </w:r>
            <w:r w:rsidR="00E14BEC">
              <w:rPr>
                <w:noProof/>
                <w:webHidden/>
              </w:rPr>
            </w:r>
            <w:r w:rsidR="00E14BEC">
              <w:rPr>
                <w:noProof/>
                <w:webHidden/>
              </w:rPr>
              <w:fldChar w:fldCharType="separate"/>
            </w:r>
            <w:r w:rsidR="00E14BEC">
              <w:rPr>
                <w:noProof/>
                <w:webHidden/>
              </w:rPr>
              <w:t>12</w:t>
            </w:r>
            <w:r w:rsidR="00E14BEC">
              <w:rPr>
                <w:noProof/>
                <w:webHidden/>
              </w:rPr>
              <w:fldChar w:fldCharType="end"/>
            </w:r>
          </w:hyperlink>
        </w:p>
        <w:p w14:paraId="1E8748C4" w14:textId="77777777" w:rsidR="00E14BEC" w:rsidRDefault="00C94ADD">
          <w:pPr>
            <w:pStyle w:val="21"/>
            <w:tabs>
              <w:tab w:val="right" w:leader="dot" w:pos="9345"/>
            </w:tabs>
            <w:rPr>
              <w:rFonts w:eastAsiaTheme="minorEastAsia"/>
              <w:noProof/>
              <w:lang w:eastAsia="ru-RU"/>
            </w:rPr>
          </w:pPr>
          <w:hyperlink w:anchor="_Toc214972995" w:history="1">
            <w:r w:rsidR="00E14BEC" w:rsidRPr="0095761A">
              <w:rPr>
                <w:rStyle w:val="a8"/>
                <w:rFonts w:ascii="Times New Roman" w:hAnsi="Times New Roman" w:cs="Times New Roman"/>
                <w:b/>
                <w:noProof/>
              </w:rPr>
              <w:t>1.3 Контрольные точки</w:t>
            </w:r>
            <w:r w:rsidR="00E14BEC">
              <w:rPr>
                <w:noProof/>
                <w:webHidden/>
              </w:rPr>
              <w:tab/>
            </w:r>
            <w:r w:rsidR="00E14BEC">
              <w:rPr>
                <w:noProof/>
                <w:webHidden/>
              </w:rPr>
              <w:fldChar w:fldCharType="begin"/>
            </w:r>
            <w:r w:rsidR="00E14BEC">
              <w:rPr>
                <w:noProof/>
                <w:webHidden/>
              </w:rPr>
              <w:instrText xml:space="preserve"> PAGEREF _Toc214972995 \h </w:instrText>
            </w:r>
            <w:r w:rsidR="00E14BEC">
              <w:rPr>
                <w:noProof/>
                <w:webHidden/>
              </w:rPr>
            </w:r>
            <w:r w:rsidR="00E14BEC">
              <w:rPr>
                <w:noProof/>
                <w:webHidden/>
              </w:rPr>
              <w:fldChar w:fldCharType="separate"/>
            </w:r>
            <w:r w:rsidR="00E14BEC">
              <w:rPr>
                <w:noProof/>
                <w:webHidden/>
              </w:rPr>
              <w:t>12</w:t>
            </w:r>
            <w:r w:rsidR="00E14BEC">
              <w:rPr>
                <w:noProof/>
                <w:webHidden/>
              </w:rPr>
              <w:fldChar w:fldCharType="end"/>
            </w:r>
          </w:hyperlink>
        </w:p>
        <w:p w14:paraId="46FF4A44" w14:textId="77777777" w:rsidR="00E14BEC" w:rsidRDefault="00C94ADD">
          <w:pPr>
            <w:pStyle w:val="21"/>
            <w:tabs>
              <w:tab w:val="right" w:leader="dot" w:pos="9345"/>
            </w:tabs>
            <w:rPr>
              <w:rFonts w:eastAsiaTheme="minorEastAsia"/>
              <w:noProof/>
              <w:lang w:eastAsia="ru-RU"/>
            </w:rPr>
          </w:pPr>
          <w:hyperlink w:anchor="_Toc214972996" w:history="1">
            <w:r w:rsidR="00E14BEC" w:rsidRPr="0095761A">
              <w:rPr>
                <w:rStyle w:val="a8"/>
                <w:rFonts w:ascii="Times New Roman" w:hAnsi="Times New Roman" w:cs="Times New Roman"/>
                <w:b/>
                <w:noProof/>
              </w:rPr>
              <w:t>1.4 Другие объекты оценивания</w:t>
            </w:r>
            <w:r w:rsidR="00E14BEC">
              <w:rPr>
                <w:noProof/>
                <w:webHidden/>
              </w:rPr>
              <w:tab/>
            </w:r>
            <w:r w:rsidR="00E14BEC">
              <w:rPr>
                <w:noProof/>
                <w:webHidden/>
              </w:rPr>
              <w:fldChar w:fldCharType="begin"/>
            </w:r>
            <w:r w:rsidR="00E14BEC">
              <w:rPr>
                <w:noProof/>
                <w:webHidden/>
              </w:rPr>
              <w:instrText xml:space="preserve"> PAGEREF _Toc214972996 \h </w:instrText>
            </w:r>
            <w:r w:rsidR="00E14BEC">
              <w:rPr>
                <w:noProof/>
                <w:webHidden/>
              </w:rPr>
            </w:r>
            <w:r w:rsidR="00E14BEC">
              <w:rPr>
                <w:noProof/>
                <w:webHidden/>
              </w:rPr>
              <w:fldChar w:fldCharType="separate"/>
            </w:r>
            <w:r w:rsidR="00E14BEC">
              <w:rPr>
                <w:noProof/>
                <w:webHidden/>
              </w:rPr>
              <w:t>12</w:t>
            </w:r>
            <w:r w:rsidR="00E14BEC">
              <w:rPr>
                <w:noProof/>
                <w:webHidden/>
              </w:rPr>
              <w:fldChar w:fldCharType="end"/>
            </w:r>
          </w:hyperlink>
        </w:p>
        <w:p w14:paraId="4AD0DBFC" w14:textId="77777777" w:rsidR="00E14BEC" w:rsidRDefault="00C94ADD">
          <w:pPr>
            <w:pStyle w:val="21"/>
            <w:tabs>
              <w:tab w:val="right" w:leader="dot" w:pos="9345"/>
            </w:tabs>
            <w:rPr>
              <w:rFonts w:eastAsiaTheme="minorEastAsia"/>
              <w:noProof/>
              <w:lang w:eastAsia="ru-RU"/>
            </w:rPr>
          </w:pPr>
          <w:hyperlink w:anchor="_Toc214972997" w:history="1">
            <w:r w:rsidR="00E14BEC" w:rsidRPr="0095761A">
              <w:rPr>
                <w:rStyle w:val="a8"/>
                <w:rFonts w:ascii="Times New Roman" w:hAnsi="Times New Roman" w:cs="Times New Roman"/>
                <w:b/>
                <w:noProof/>
              </w:rPr>
              <w:t>1.5 Самостоятельная работа обучающегося</w:t>
            </w:r>
            <w:r w:rsidR="00E14BEC">
              <w:rPr>
                <w:noProof/>
                <w:webHidden/>
              </w:rPr>
              <w:tab/>
            </w:r>
            <w:r w:rsidR="00E14BEC">
              <w:rPr>
                <w:noProof/>
                <w:webHidden/>
              </w:rPr>
              <w:fldChar w:fldCharType="begin"/>
            </w:r>
            <w:r w:rsidR="00E14BEC">
              <w:rPr>
                <w:noProof/>
                <w:webHidden/>
              </w:rPr>
              <w:instrText xml:space="preserve"> PAGEREF _Toc214972997 \h </w:instrText>
            </w:r>
            <w:r w:rsidR="00E14BEC">
              <w:rPr>
                <w:noProof/>
                <w:webHidden/>
              </w:rPr>
            </w:r>
            <w:r w:rsidR="00E14BEC">
              <w:rPr>
                <w:noProof/>
                <w:webHidden/>
              </w:rPr>
              <w:fldChar w:fldCharType="separate"/>
            </w:r>
            <w:r w:rsidR="00E14BEC">
              <w:rPr>
                <w:noProof/>
                <w:webHidden/>
              </w:rPr>
              <w:t>12</w:t>
            </w:r>
            <w:r w:rsidR="00E14BEC">
              <w:rPr>
                <w:noProof/>
                <w:webHidden/>
              </w:rPr>
              <w:fldChar w:fldCharType="end"/>
            </w:r>
          </w:hyperlink>
        </w:p>
        <w:p w14:paraId="49941EC0" w14:textId="77777777" w:rsidR="00E14BEC" w:rsidRDefault="00C94ADD">
          <w:pPr>
            <w:pStyle w:val="21"/>
            <w:tabs>
              <w:tab w:val="right" w:leader="dot" w:pos="9345"/>
            </w:tabs>
            <w:rPr>
              <w:rFonts w:eastAsiaTheme="minorEastAsia"/>
              <w:noProof/>
              <w:lang w:eastAsia="ru-RU"/>
            </w:rPr>
          </w:pPr>
          <w:hyperlink w:anchor="_Toc214972998" w:history="1">
            <w:r w:rsidR="00E14BEC" w:rsidRPr="0095761A">
              <w:rPr>
                <w:rStyle w:val="a8"/>
                <w:rFonts w:ascii="Times New Roman" w:hAnsi="Times New Roman" w:cs="Times New Roman"/>
                <w:b/>
                <w:noProof/>
              </w:rPr>
              <w:t>1.6 Шкала оценивания результата</w:t>
            </w:r>
            <w:r w:rsidR="00E14BEC">
              <w:rPr>
                <w:noProof/>
                <w:webHidden/>
              </w:rPr>
              <w:tab/>
            </w:r>
            <w:r w:rsidR="00E14BEC">
              <w:rPr>
                <w:noProof/>
                <w:webHidden/>
              </w:rPr>
              <w:fldChar w:fldCharType="begin"/>
            </w:r>
            <w:r w:rsidR="00E14BEC">
              <w:rPr>
                <w:noProof/>
                <w:webHidden/>
              </w:rPr>
              <w:instrText xml:space="preserve"> PAGEREF _Toc214972998 \h </w:instrText>
            </w:r>
            <w:r w:rsidR="00E14BEC">
              <w:rPr>
                <w:noProof/>
                <w:webHidden/>
              </w:rPr>
            </w:r>
            <w:r w:rsidR="00E14BEC">
              <w:rPr>
                <w:noProof/>
                <w:webHidden/>
              </w:rPr>
              <w:fldChar w:fldCharType="separate"/>
            </w:r>
            <w:r w:rsidR="00E14BEC">
              <w:rPr>
                <w:noProof/>
                <w:webHidden/>
              </w:rPr>
              <w:t>13</w:t>
            </w:r>
            <w:r w:rsidR="00E14BEC">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497298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теоретических знаний о транснациональных  корпорациях, дать представление о масштабах операций и главных сферах деятельности транснациональных корпораций (ТНК) и их конкурентных преимуществах, в том числе в странах изучаемого региона, продемонстрировать роль ТНК в различных моделях экономического развития.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497298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Транснациональные корпорации</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497298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E14BE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14BE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14BE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14BE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14BE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14BEC" w:rsidRDefault="00751095" w:rsidP="009207A4">
            <w:pPr>
              <w:tabs>
                <w:tab w:val="left" w:pos="0"/>
              </w:tabs>
              <w:jc w:val="center"/>
              <w:rPr>
                <w:rFonts w:ascii="Times New Roman" w:hAnsi="Times New Roman" w:cs="Times New Roman"/>
                <w:lang w:bidi="ru-RU"/>
              </w:rPr>
            </w:pPr>
            <w:r w:rsidRPr="00E14BEC">
              <w:rPr>
                <w:rFonts w:ascii="Times New Roman" w:hAnsi="Times New Roman" w:cs="Times New Roman"/>
                <w:b/>
              </w:rPr>
              <w:t xml:space="preserve">Планируемые результаты </w:t>
            </w:r>
            <w:proofErr w:type="gramStart"/>
            <w:r w:rsidRPr="00E14BEC">
              <w:rPr>
                <w:rFonts w:ascii="Times New Roman" w:hAnsi="Times New Roman" w:cs="Times New Roman"/>
                <w:b/>
              </w:rPr>
              <w:t>обучения по дисциплине</w:t>
            </w:r>
            <w:proofErr w:type="gramEnd"/>
          </w:p>
          <w:p w14:paraId="4A80ACB9" w14:textId="77777777" w:rsidR="00751095" w:rsidRPr="00E14BE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14BE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14BEC" w:rsidRDefault="00FD518F" w:rsidP="009207A4">
            <w:pPr>
              <w:widowControl w:val="0"/>
              <w:tabs>
                <w:tab w:val="left" w:pos="0"/>
              </w:tabs>
              <w:autoSpaceDE w:val="0"/>
              <w:autoSpaceDN w:val="0"/>
              <w:rPr>
                <w:rFonts w:ascii="Times New Roman" w:hAnsi="Times New Roman" w:cs="Times New Roman"/>
              </w:rPr>
            </w:pPr>
            <w:r w:rsidRPr="00E14BEC">
              <w:rPr>
                <w:rFonts w:ascii="Times New Roman" w:hAnsi="Times New Roman" w:cs="Times New Roman"/>
              </w:rPr>
              <w:t>ПК-6 - Способен выявлять особенности проявлений основных тенденций развития мировой экономики в регионе специализации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14BEC" w:rsidRDefault="00FD518F" w:rsidP="009207A4">
            <w:pPr>
              <w:widowControl w:val="0"/>
              <w:tabs>
                <w:tab w:val="left" w:pos="0"/>
              </w:tabs>
              <w:autoSpaceDE w:val="0"/>
              <w:autoSpaceDN w:val="0"/>
              <w:rPr>
                <w:rFonts w:ascii="Times New Roman" w:hAnsi="Times New Roman" w:cs="Times New Roman"/>
                <w:lang w:bidi="ru-RU"/>
              </w:rPr>
            </w:pPr>
            <w:r w:rsidRPr="00E14BEC">
              <w:rPr>
                <w:rFonts w:ascii="Times New Roman" w:hAnsi="Times New Roman" w:cs="Times New Roman"/>
                <w:lang w:bidi="ru-RU"/>
              </w:rPr>
              <w:t>ПК-6.2 - Проводит исследование развития мировой и региональной экономики, основных принципов взаимодействия хозяйствующих субъектов в условиях различных экономических систем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14BEC" w:rsidRDefault="00751095" w:rsidP="009207A4">
            <w:pPr>
              <w:autoSpaceDE w:val="0"/>
              <w:autoSpaceDN w:val="0"/>
              <w:adjustRightInd w:val="0"/>
              <w:jc w:val="both"/>
              <w:rPr>
                <w:rFonts w:ascii="Times New Roman" w:hAnsi="Times New Roman" w:cs="Times New Roman"/>
              </w:rPr>
            </w:pPr>
            <w:r w:rsidRPr="00E14BEC">
              <w:rPr>
                <w:rFonts w:ascii="Times New Roman" w:hAnsi="Times New Roman" w:cs="Times New Roman"/>
              </w:rPr>
              <w:t xml:space="preserve">Знать: </w:t>
            </w:r>
            <w:r w:rsidR="00316402" w:rsidRPr="00E14BEC">
              <w:rPr>
                <w:rFonts w:ascii="Times New Roman" w:hAnsi="Times New Roman" w:cs="Times New Roman"/>
              </w:rPr>
              <w:t>основные тенденции развития мировой экономики и ее основных субъектов, в том числе транснациональных корпораций, в Азиатско-Тихоокеанском регионе; определять место Азиатско-Тихоокеанского региона в системе мирохозяйственных связей</w:t>
            </w:r>
            <w:r w:rsidRPr="00E14BEC">
              <w:rPr>
                <w:rFonts w:ascii="Times New Roman" w:hAnsi="Times New Roman" w:cs="Times New Roman"/>
              </w:rPr>
              <w:t xml:space="preserve"> </w:t>
            </w:r>
          </w:p>
          <w:p w14:paraId="1D618C66" w14:textId="00124F5A" w:rsidR="00751095" w:rsidRPr="00E14BEC" w:rsidRDefault="00751095" w:rsidP="009207A4">
            <w:pPr>
              <w:autoSpaceDE w:val="0"/>
              <w:autoSpaceDN w:val="0"/>
              <w:adjustRightInd w:val="0"/>
              <w:jc w:val="both"/>
              <w:rPr>
                <w:rFonts w:ascii="Times New Roman" w:hAnsi="Times New Roman" w:cs="Times New Roman"/>
              </w:rPr>
            </w:pPr>
            <w:r w:rsidRPr="00E14BEC">
              <w:rPr>
                <w:rFonts w:ascii="Times New Roman" w:hAnsi="Times New Roman" w:cs="Times New Roman"/>
              </w:rPr>
              <w:t xml:space="preserve">Уметь: </w:t>
            </w:r>
            <w:r w:rsidR="00FD518F" w:rsidRPr="00E14BEC">
              <w:rPr>
                <w:rFonts w:ascii="Times New Roman" w:hAnsi="Times New Roman" w:cs="Times New Roman"/>
              </w:rPr>
              <w:t>проводить исследования развития мировой и региональной экономики, основных принципов взаимодействия</w:t>
            </w:r>
            <w:r w:rsidR="00FD518F" w:rsidRPr="00E14BEC">
              <w:rPr>
                <w:rFonts w:ascii="Times New Roman" w:hAnsi="Times New Roman" w:cs="Times New Roman"/>
              </w:rPr>
              <w:br/>
              <w:t>транснациональных корпораций в условиях различных экономических систем, в том числе стран Азиатско-Тихоокеанского региона</w:t>
            </w:r>
            <w:r w:rsidRPr="00E14BEC">
              <w:rPr>
                <w:rFonts w:ascii="Times New Roman" w:hAnsi="Times New Roman" w:cs="Times New Roman"/>
              </w:rPr>
              <w:t xml:space="preserve">. </w:t>
            </w:r>
          </w:p>
          <w:p w14:paraId="253C4FDD" w14:textId="597ACE7D" w:rsidR="00751095" w:rsidRPr="00E14BEC" w:rsidRDefault="00751095" w:rsidP="00FD518F">
            <w:pPr>
              <w:autoSpaceDE w:val="0"/>
              <w:autoSpaceDN w:val="0"/>
              <w:adjustRightInd w:val="0"/>
              <w:jc w:val="both"/>
              <w:rPr>
                <w:rFonts w:ascii="Times New Roman" w:hAnsi="Times New Roman" w:cs="Times New Roman"/>
                <w:lang w:bidi="ru-RU"/>
              </w:rPr>
            </w:pPr>
            <w:r w:rsidRPr="00E14BEC">
              <w:rPr>
                <w:rFonts w:ascii="Times New Roman" w:hAnsi="Times New Roman" w:cs="Times New Roman"/>
              </w:rPr>
              <w:t xml:space="preserve">Владеть: </w:t>
            </w:r>
            <w:r w:rsidR="00FD518F" w:rsidRPr="00E14BEC">
              <w:rPr>
                <w:rFonts w:ascii="Times New Roman" w:hAnsi="Times New Roman" w:cs="Times New Roman"/>
              </w:rPr>
              <w:t>навыками выявления особенностей проявлений основных тенденций развития мировой экономики в Азиатско-Тихоокеанском регионе, а также навыками оценки деятельности транснациональных корпораций</w:t>
            </w:r>
            <w:r w:rsidRPr="00E14BEC">
              <w:rPr>
                <w:rFonts w:ascii="Times New Roman" w:hAnsi="Times New Roman" w:cs="Times New Roman"/>
              </w:rPr>
              <w:t>.</w:t>
            </w:r>
          </w:p>
        </w:tc>
      </w:tr>
    </w:tbl>
    <w:p w14:paraId="010B1EC2" w14:textId="77777777" w:rsidR="00E1429F" w:rsidRPr="00E14BEC"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497298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терминология, история возникновения транснациональных корпораций</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История термина «корпорация». Корпорации в разные исторические периоды: древнеримские корпорации, русская персидская корпорация, корпорации в период великих географических открытий. Роль и примеры современных корпораций. Типы корпораций, исторический аспект их развития. Оценка ТНК в различных моделях экономического развития. Крупнейшие компании мира. ТНК в российской экономике. Факторы формирования ТНК. Противоречия развития ТНК. Сферы деятельности ТНК в различных странах.</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2620351" w14:textId="77777777" w:rsidTr="005B37A7">
        <w:trPr>
          <w:trHeight w:val="283"/>
        </w:trPr>
        <w:tc>
          <w:tcPr>
            <w:tcW w:w="1024" w:type="pct"/>
            <w:shd w:val="clear" w:color="auto" w:fill="auto"/>
            <w:vAlign w:val="center"/>
          </w:tcPr>
          <w:p w14:paraId="653ED9A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Роль ТНК в мировой экономике и национальная специфика ТНК</w:t>
            </w:r>
          </w:p>
        </w:tc>
        <w:tc>
          <w:tcPr>
            <w:tcW w:w="2543" w:type="pct"/>
            <w:gridSpan w:val="2"/>
            <w:shd w:val="clear" w:color="auto" w:fill="auto"/>
          </w:tcPr>
          <w:p w14:paraId="3730E26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ТНК как системообразующий фактор развития мировой экономики. Влияние ТНК на экономику стран базирования и принимающих стран. ТНК и инновационное развитие экономики. Документы ООН, регламентирующие деятельность ТНК. История</w:t>
            </w:r>
            <w:r w:rsidRPr="00352B6F">
              <w:rPr>
                <w:lang w:bidi="ru-RU"/>
              </w:rPr>
              <w:br/>
              <w:t>становления и развития отдельных ТНК в странах различных регионов. Примеры проявления силы и слабости, роль в экономике и политике, место на отдельных рынках. Важнейшие направления стратегии развития ТНК в странах различных регионов.</w:t>
            </w:r>
          </w:p>
        </w:tc>
        <w:tc>
          <w:tcPr>
            <w:tcW w:w="357" w:type="pct"/>
            <w:gridSpan w:val="2"/>
            <w:shd w:val="clear" w:color="auto" w:fill="auto"/>
            <w:vAlign w:val="center"/>
          </w:tcPr>
          <w:p w14:paraId="6969E0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DD3CE7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1A4009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B7B9D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0AE7FE0" w14:textId="77777777" w:rsidTr="005B37A7">
        <w:trPr>
          <w:trHeight w:val="283"/>
        </w:trPr>
        <w:tc>
          <w:tcPr>
            <w:tcW w:w="1024" w:type="pct"/>
            <w:shd w:val="clear" w:color="auto" w:fill="auto"/>
            <w:vAlign w:val="center"/>
          </w:tcPr>
          <w:p w14:paraId="0525FE8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Экономическая природа ТНК</w:t>
            </w:r>
          </w:p>
        </w:tc>
        <w:tc>
          <w:tcPr>
            <w:tcW w:w="2543" w:type="pct"/>
            <w:gridSpan w:val="2"/>
            <w:shd w:val="clear" w:color="auto" w:fill="auto"/>
          </w:tcPr>
          <w:p w14:paraId="1DA2ABE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«фирма» и причины его появления, система участия, корпорация. Структура современной корпорации: чистый холдинг, субхолдинги, смешанные холдинги, акционерные компании. Характер концентрации производства. Диверсификация производства и образование концернов и конгломератов. Движение капитала в корпорации в условиях диверсификации. Характер приложения капитала: ТНК и МНК. Формы проникновения ТНК на зарубежные рынки. Три подхода к организации взаимоотношений материнской компании и ее зарубежных филиалов: этноцентрический, полицентрический и геоцентрический. Сетевая структура как новейшая форма организации современных ТНК. Аутсорсинг и формирование «оболочечных» ТНК. Виртуальное предприятие.</w:t>
            </w:r>
          </w:p>
        </w:tc>
        <w:tc>
          <w:tcPr>
            <w:tcW w:w="357" w:type="pct"/>
            <w:gridSpan w:val="2"/>
            <w:shd w:val="clear" w:color="auto" w:fill="auto"/>
            <w:vAlign w:val="center"/>
          </w:tcPr>
          <w:p w14:paraId="04A8CCF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ACC306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66A490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81127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E0828B2" w14:textId="77777777" w:rsidTr="005B37A7">
        <w:trPr>
          <w:trHeight w:val="283"/>
        </w:trPr>
        <w:tc>
          <w:tcPr>
            <w:tcW w:w="1024" w:type="pct"/>
            <w:shd w:val="clear" w:color="auto" w:fill="auto"/>
            <w:vAlign w:val="center"/>
          </w:tcPr>
          <w:p w14:paraId="716C9EF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Социальная и экологическая ответственность ТНК</w:t>
            </w:r>
          </w:p>
        </w:tc>
        <w:tc>
          <w:tcPr>
            <w:tcW w:w="2543" w:type="pct"/>
            <w:gridSpan w:val="2"/>
            <w:shd w:val="clear" w:color="auto" w:fill="auto"/>
          </w:tcPr>
          <w:p w14:paraId="6F1C88C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ТНК при формировании консолидированных бюджетов в странах различных регионов. Основные постулаты эффективного использования ресурсного потенциала для решения задач социально-экономического развития стран различных регионов. ТНК и условия обеспечения устойчивого социально-экономического роста стран различных регионов. ТНК и благотворительная деятельность.</w:t>
            </w:r>
          </w:p>
        </w:tc>
        <w:tc>
          <w:tcPr>
            <w:tcW w:w="357" w:type="pct"/>
            <w:gridSpan w:val="2"/>
            <w:shd w:val="clear" w:color="auto" w:fill="auto"/>
            <w:vAlign w:val="center"/>
          </w:tcPr>
          <w:p w14:paraId="34B758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8CB71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FDE973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5C1E6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1F42FD6" w14:textId="77777777" w:rsidTr="005B37A7">
        <w:trPr>
          <w:trHeight w:val="283"/>
        </w:trPr>
        <w:tc>
          <w:tcPr>
            <w:tcW w:w="1024" w:type="pct"/>
            <w:shd w:val="clear" w:color="auto" w:fill="auto"/>
            <w:vAlign w:val="center"/>
          </w:tcPr>
          <w:p w14:paraId="0A0DFA2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Проблемы оценки эффективности функционирования ТНК</w:t>
            </w:r>
          </w:p>
        </w:tc>
        <w:tc>
          <w:tcPr>
            <w:tcW w:w="2543" w:type="pct"/>
            <w:gridSpan w:val="2"/>
            <w:shd w:val="clear" w:color="auto" w:fill="auto"/>
          </w:tcPr>
          <w:p w14:paraId="55415FB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Стоимость как критерий эффективности ТНК. Текущая оценка крупных ТНК. Индексы фондового рынка. Промышленный индекс Dow Jones. Индекс NIKKEI 225. Индекс РТС. Индекс ММВБ. Мультипликаторы, рассчитываемые по производственным характеристикам (отраслевые мультипликаторы). Современная модель анализа ТНК. Ключевые факторы стоимости бизнеса. Международные стандарты оценки. Доходный, затратный и сравнительный подходы к оценке ТНК.</w:t>
            </w:r>
          </w:p>
        </w:tc>
        <w:tc>
          <w:tcPr>
            <w:tcW w:w="357" w:type="pct"/>
            <w:gridSpan w:val="2"/>
            <w:shd w:val="clear" w:color="auto" w:fill="auto"/>
            <w:vAlign w:val="center"/>
          </w:tcPr>
          <w:p w14:paraId="4801AA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30614F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B5F38A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0D07E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087AAA7" w14:textId="77777777" w:rsidTr="005B37A7">
        <w:trPr>
          <w:trHeight w:val="283"/>
        </w:trPr>
        <w:tc>
          <w:tcPr>
            <w:tcW w:w="1024" w:type="pct"/>
            <w:shd w:val="clear" w:color="auto" w:fill="auto"/>
            <w:vAlign w:val="center"/>
          </w:tcPr>
          <w:p w14:paraId="2FDBEA3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ТНК в мировой политике</w:t>
            </w:r>
          </w:p>
        </w:tc>
        <w:tc>
          <w:tcPr>
            <w:tcW w:w="2543" w:type="pct"/>
            <w:gridSpan w:val="2"/>
            <w:shd w:val="clear" w:color="auto" w:fill="auto"/>
          </w:tcPr>
          <w:p w14:paraId="22B48EF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«Черная книга корпораций»: власть корпораций и права человека, протесты против власти концернов, военная диктатура , нефтяные проекты ТНК, фармацевтические ТНК и новые болезни XX и XXI века. Теневое мировое правительство. Всемирный экологический Форум в Давосе (WEF): декларируемые и реальные цели. Бильдербергский клуб как управляющий институт современного мира. Неоконсервативная модель глобализации мирового хозяйства, антиглобализм, альтерглобализм.</w:t>
            </w:r>
          </w:p>
        </w:tc>
        <w:tc>
          <w:tcPr>
            <w:tcW w:w="357" w:type="pct"/>
            <w:gridSpan w:val="2"/>
            <w:shd w:val="clear" w:color="auto" w:fill="auto"/>
            <w:vAlign w:val="center"/>
          </w:tcPr>
          <w:p w14:paraId="03DDEE9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417655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09844F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9AFA7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497298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497298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20"/>
        <w:gridCol w:w="418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E14BEC" w:rsidRDefault="00984247" w:rsidP="00AA7A6A">
            <w:pPr>
              <w:rPr>
                <w:rFonts w:ascii="Times New Roman" w:hAnsi="Times New Roman" w:cs="Times New Roman"/>
                <w:lang w:bidi="ru-RU"/>
              </w:rPr>
            </w:pPr>
            <w:r w:rsidRPr="00E14BEC">
              <w:rPr>
                <w:rFonts w:ascii="Times New Roman" w:hAnsi="Times New Roman" w:cs="Times New Roman"/>
                <w:sz w:val="24"/>
                <w:szCs w:val="24"/>
              </w:rPr>
              <w:t xml:space="preserve">Дементьева, А. Г. Практика принятия решений в глобальном </w:t>
            </w:r>
            <w:proofErr w:type="gramStart"/>
            <w:r w:rsidRPr="00E14BEC">
              <w:rPr>
                <w:rFonts w:ascii="Times New Roman" w:hAnsi="Times New Roman" w:cs="Times New Roman"/>
                <w:sz w:val="24"/>
                <w:szCs w:val="24"/>
              </w:rPr>
              <w:t>бизнесе</w:t>
            </w:r>
            <w:proofErr w:type="gramEnd"/>
            <w:r w:rsidRPr="00E14BEC">
              <w:rPr>
                <w:rFonts w:ascii="Times New Roman" w:hAnsi="Times New Roman" w:cs="Times New Roman"/>
                <w:sz w:val="24"/>
                <w:szCs w:val="24"/>
              </w:rPr>
              <w:t xml:space="preserve"> / А.Г. Дементьева. - М.: Магистр: НИЦ ИНФРА-М, 2018. - 336 с.</w:t>
            </w:r>
          </w:p>
        </w:tc>
        <w:tc>
          <w:tcPr>
            <w:tcW w:w="920" w:type="pct"/>
            <w:shd w:val="clear" w:color="auto" w:fill="auto"/>
            <w:vAlign w:val="center"/>
            <w:hideMark/>
          </w:tcPr>
          <w:p w14:paraId="25965B29" w14:textId="0CF2FFC1" w:rsidR="00262CF0" w:rsidRPr="00E14BEC" w:rsidRDefault="00C94ADD"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https://znanium.com/catalog/product/935547</w:t>
              </w:r>
            </w:hyperlink>
          </w:p>
        </w:tc>
      </w:tr>
      <w:tr w:rsidR="00262CF0" w:rsidRPr="007E6725" w14:paraId="25F0B17D" w14:textId="77777777" w:rsidTr="00E4641F">
        <w:trPr>
          <w:trHeight w:val="354"/>
        </w:trPr>
        <w:tc>
          <w:tcPr>
            <w:tcW w:w="4080" w:type="pct"/>
            <w:shd w:val="clear" w:color="auto" w:fill="auto"/>
            <w:vAlign w:val="center"/>
          </w:tcPr>
          <w:p w14:paraId="7FAAB96E" w14:textId="77777777" w:rsidR="00262CF0" w:rsidRPr="00E14BEC" w:rsidRDefault="00984247" w:rsidP="00AA7A6A">
            <w:pPr>
              <w:rPr>
                <w:rFonts w:ascii="Times New Roman" w:hAnsi="Times New Roman" w:cs="Times New Roman"/>
                <w:lang w:bidi="ru-RU"/>
              </w:rPr>
            </w:pPr>
            <w:r w:rsidRPr="00E14BEC">
              <w:rPr>
                <w:rFonts w:ascii="Times New Roman" w:hAnsi="Times New Roman" w:cs="Times New Roman"/>
                <w:sz w:val="24"/>
                <w:szCs w:val="24"/>
              </w:rPr>
              <w:t xml:space="preserve">Бурова Н. В. Управление эффективностью и конкурентные стратегии международных компаний. </w:t>
            </w:r>
            <w:r w:rsidRPr="007E6725">
              <w:rPr>
                <w:rFonts w:ascii="Times New Roman" w:hAnsi="Times New Roman" w:cs="Times New Roman"/>
                <w:sz w:val="24"/>
                <w:szCs w:val="24"/>
                <w:lang w:val="en-US"/>
              </w:rPr>
              <w:t>Performance</w:t>
            </w:r>
            <w:r w:rsidRPr="00E14BEC">
              <w:rPr>
                <w:rFonts w:ascii="Times New Roman" w:hAnsi="Times New Roman" w:cs="Times New Roman"/>
                <w:sz w:val="24"/>
                <w:szCs w:val="24"/>
              </w:rPr>
              <w:t xml:space="preserve"> </w:t>
            </w:r>
            <w:r w:rsidRPr="007E6725">
              <w:rPr>
                <w:rFonts w:ascii="Times New Roman" w:hAnsi="Times New Roman" w:cs="Times New Roman"/>
                <w:sz w:val="24"/>
                <w:szCs w:val="24"/>
                <w:lang w:val="en-US"/>
              </w:rPr>
              <w:t>management</w:t>
            </w:r>
            <w:r w:rsidRPr="00E14BEC">
              <w:rPr>
                <w:rFonts w:ascii="Times New Roman" w:hAnsi="Times New Roman" w:cs="Times New Roman"/>
                <w:sz w:val="24"/>
                <w:szCs w:val="24"/>
              </w:rPr>
              <w:t xml:space="preserve"> </w:t>
            </w:r>
            <w:r w:rsidRPr="007E6725">
              <w:rPr>
                <w:rFonts w:ascii="Times New Roman" w:hAnsi="Times New Roman" w:cs="Times New Roman"/>
                <w:sz w:val="24"/>
                <w:szCs w:val="24"/>
                <w:lang w:val="en-US"/>
              </w:rPr>
              <w:t>and</w:t>
            </w:r>
            <w:r w:rsidRPr="00E14BEC">
              <w:rPr>
                <w:rFonts w:ascii="Times New Roman" w:hAnsi="Times New Roman" w:cs="Times New Roman"/>
                <w:sz w:val="24"/>
                <w:szCs w:val="24"/>
              </w:rPr>
              <w:t xml:space="preserve"> </w:t>
            </w:r>
            <w:r w:rsidRPr="007E6725">
              <w:rPr>
                <w:rFonts w:ascii="Times New Roman" w:hAnsi="Times New Roman" w:cs="Times New Roman"/>
                <w:sz w:val="24"/>
                <w:szCs w:val="24"/>
                <w:lang w:val="en-US"/>
              </w:rPr>
              <w:t>competitive</w:t>
            </w:r>
            <w:r w:rsidRPr="00E14BEC">
              <w:rPr>
                <w:rFonts w:ascii="Times New Roman" w:hAnsi="Times New Roman" w:cs="Times New Roman"/>
                <w:sz w:val="24"/>
                <w:szCs w:val="24"/>
              </w:rPr>
              <w:t xml:space="preserve"> </w:t>
            </w:r>
            <w:r w:rsidRPr="007E6725">
              <w:rPr>
                <w:rFonts w:ascii="Times New Roman" w:hAnsi="Times New Roman" w:cs="Times New Roman"/>
                <w:sz w:val="24"/>
                <w:szCs w:val="24"/>
                <w:lang w:val="en-US"/>
              </w:rPr>
              <w:t>strategies</w:t>
            </w:r>
            <w:r w:rsidRPr="00E14BEC">
              <w:rPr>
                <w:rFonts w:ascii="Times New Roman" w:hAnsi="Times New Roman" w:cs="Times New Roman"/>
                <w:sz w:val="24"/>
                <w:szCs w:val="24"/>
              </w:rPr>
              <w:t xml:space="preserve"> </w:t>
            </w:r>
            <w:r w:rsidRPr="007E6725">
              <w:rPr>
                <w:rFonts w:ascii="Times New Roman" w:hAnsi="Times New Roman" w:cs="Times New Roman"/>
                <w:sz w:val="24"/>
                <w:szCs w:val="24"/>
                <w:lang w:val="en-US"/>
              </w:rPr>
              <w:t>of</w:t>
            </w:r>
            <w:r w:rsidRPr="00E14BEC">
              <w:rPr>
                <w:rFonts w:ascii="Times New Roman" w:hAnsi="Times New Roman" w:cs="Times New Roman"/>
                <w:sz w:val="24"/>
                <w:szCs w:val="24"/>
              </w:rPr>
              <w:t xml:space="preserve"> </w:t>
            </w:r>
            <w:r w:rsidRPr="007E6725">
              <w:rPr>
                <w:rFonts w:ascii="Times New Roman" w:hAnsi="Times New Roman" w:cs="Times New Roman"/>
                <w:sz w:val="24"/>
                <w:szCs w:val="24"/>
                <w:lang w:val="en-US"/>
              </w:rPr>
              <w:t>international</w:t>
            </w:r>
            <w:r w:rsidRPr="00E14BEC">
              <w:rPr>
                <w:rFonts w:ascii="Times New Roman" w:hAnsi="Times New Roman" w:cs="Times New Roman"/>
                <w:sz w:val="24"/>
                <w:szCs w:val="24"/>
              </w:rPr>
              <w:t xml:space="preserve"> </w:t>
            </w:r>
            <w:r w:rsidRPr="007E6725">
              <w:rPr>
                <w:rFonts w:ascii="Times New Roman" w:hAnsi="Times New Roman" w:cs="Times New Roman"/>
                <w:sz w:val="24"/>
                <w:szCs w:val="24"/>
                <w:lang w:val="en-US"/>
              </w:rPr>
              <w:t>companies</w:t>
            </w:r>
            <w:r w:rsidRPr="00E14BEC">
              <w:rPr>
                <w:rFonts w:ascii="Times New Roman" w:hAnsi="Times New Roman" w:cs="Times New Roman"/>
                <w:sz w:val="24"/>
                <w:szCs w:val="24"/>
              </w:rPr>
              <w:t xml:space="preserve"> / Н. В. Бурова, Ф. </w:t>
            </w:r>
            <w:proofErr w:type="spellStart"/>
            <w:r w:rsidRPr="00E14BEC">
              <w:rPr>
                <w:rFonts w:ascii="Times New Roman" w:hAnsi="Times New Roman" w:cs="Times New Roman"/>
                <w:sz w:val="24"/>
                <w:szCs w:val="24"/>
              </w:rPr>
              <w:t>Д'Аченцо</w:t>
            </w:r>
            <w:proofErr w:type="spellEnd"/>
            <w:r w:rsidRPr="00E14BEC">
              <w:rPr>
                <w:rFonts w:ascii="Times New Roman" w:hAnsi="Times New Roman" w:cs="Times New Roman"/>
                <w:sz w:val="24"/>
                <w:szCs w:val="24"/>
              </w:rPr>
              <w:t xml:space="preserve">, Л. </w:t>
            </w:r>
            <w:proofErr w:type="spellStart"/>
            <w:r w:rsidRPr="00E14BEC">
              <w:rPr>
                <w:rFonts w:ascii="Times New Roman" w:hAnsi="Times New Roman" w:cs="Times New Roman"/>
                <w:sz w:val="24"/>
                <w:szCs w:val="24"/>
              </w:rPr>
              <w:t>Каппелли</w:t>
            </w:r>
            <w:proofErr w:type="spellEnd"/>
            <w:r w:rsidRPr="00E14BEC">
              <w:rPr>
                <w:rFonts w:ascii="Times New Roman" w:hAnsi="Times New Roman" w:cs="Times New Roman"/>
                <w:sz w:val="24"/>
                <w:szCs w:val="24"/>
              </w:rPr>
              <w:t xml:space="preserve">, Н. Н. Покровская, Р. </w:t>
            </w:r>
            <w:proofErr w:type="spellStart"/>
            <w:proofErr w:type="gramStart"/>
            <w:r w:rsidRPr="00E14BEC">
              <w:rPr>
                <w:rFonts w:ascii="Times New Roman" w:hAnsi="Times New Roman" w:cs="Times New Roman"/>
                <w:sz w:val="24"/>
                <w:szCs w:val="24"/>
              </w:rPr>
              <w:t>Руджери</w:t>
            </w:r>
            <w:proofErr w:type="spellEnd"/>
            <w:r w:rsidRPr="00E14BEC">
              <w:rPr>
                <w:rFonts w:ascii="Times New Roman" w:hAnsi="Times New Roman" w:cs="Times New Roman"/>
                <w:sz w:val="24"/>
                <w:szCs w:val="24"/>
              </w:rPr>
              <w:t xml:space="preserve"> :</w:t>
            </w:r>
            <w:proofErr w:type="gramEnd"/>
            <w:r w:rsidRPr="00E14BEC">
              <w:rPr>
                <w:rFonts w:ascii="Times New Roman" w:hAnsi="Times New Roman" w:cs="Times New Roman"/>
                <w:sz w:val="24"/>
                <w:szCs w:val="24"/>
              </w:rPr>
              <w:t xml:space="preserve"> на англ. яз</w:t>
            </w:r>
            <w:proofErr w:type="gramStart"/>
            <w:r w:rsidRPr="00E14BEC">
              <w:rPr>
                <w:rFonts w:ascii="Times New Roman" w:hAnsi="Times New Roman" w:cs="Times New Roman"/>
                <w:sz w:val="24"/>
                <w:szCs w:val="24"/>
              </w:rPr>
              <w:t>.</w:t>
            </w:r>
            <w:proofErr w:type="gramEnd"/>
            <w:r w:rsidRPr="00E14BEC">
              <w:rPr>
                <w:rFonts w:ascii="Times New Roman" w:hAnsi="Times New Roman" w:cs="Times New Roman"/>
                <w:sz w:val="24"/>
                <w:szCs w:val="24"/>
              </w:rPr>
              <w:t xml:space="preserve"> / </w:t>
            </w:r>
            <w:proofErr w:type="gramStart"/>
            <w:r w:rsidRPr="00E14BEC">
              <w:rPr>
                <w:rFonts w:ascii="Times New Roman" w:hAnsi="Times New Roman" w:cs="Times New Roman"/>
                <w:sz w:val="24"/>
                <w:szCs w:val="24"/>
              </w:rPr>
              <w:t>п</w:t>
            </w:r>
            <w:proofErr w:type="gramEnd"/>
            <w:r w:rsidRPr="00E14BEC">
              <w:rPr>
                <w:rFonts w:ascii="Times New Roman" w:hAnsi="Times New Roman" w:cs="Times New Roman"/>
                <w:sz w:val="24"/>
                <w:szCs w:val="24"/>
              </w:rPr>
              <w:t xml:space="preserve">од науч. ред. д-ра </w:t>
            </w:r>
            <w:proofErr w:type="spellStart"/>
            <w:r w:rsidRPr="00E14BEC">
              <w:rPr>
                <w:rFonts w:ascii="Times New Roman" w:hAnsi="Times New Roman" w:cs="Times New Roman"/>
                <w:sz w:val="24"/>
                <w:szCs w:val="24"/>
              </w:rPr>
              <w:t>экон</w:t>
            </w:r>
            <w:proofErr w:type="spellEnd"/>
            <w:r w:rsidRPr="00E14BEC">
              <w:rPr>
                <w:rFonts w:ascii="Times New Roman" w:hAnsi="Times New Roman" w:cs="Times New Roman"/>
                <w:sz w:val="24"/>
                <w:szCs w:val="24"/>
              </w:rPr>
              <w:t xml:space="preserve">. наук Н. В. Буровой, д-ра </w:t>
            </w:r>
            <w:proofErr w:type="spellStart"/>
            <w:r w:rsidRPr="00E14BEC">
              <w:rPr>
                <w:rFonts w:ascii="Times New Roman" w:hAnsi="Times New Roman" w:cs="Times New Roman"/>
                <w:sz w:val="24"/>
                <w:szCs w:val="24"/>
              </w:rPr>
              <w:t>социол</w:t>
            </w:r>
            <w:proofErr w:type="spellEnd"/>
            <w:r w:rsidRPr="00E14BEC">
              <w:rPr>
                <w:rFonts w:ascii="Times New Roman" w:hAnsi="Times New Roman" w:cs="Times New Roman"/>
                <w:sz w:val="24"/>
                <w:szCs w:val="24"/>
              </w:rPr>
              <w:t>. наук Н. Н. Покровской. – СПб</w:t>
            </w:r>
            <w:proofErr w:type="gramStart"/>
            <w:r w:rsidRPr="00E14BEC">
              <w:rPr>
                <w:rFonts w:ascii="Times New Roman" w:hAnsi="Times New Roman" w:cs="Times New Roman"/>
                <w:sz w:val="24"/>
                <w:szCs w:val="24"/>
              </w:rPr>
              <w:t xml:space="preserve">. : </w:t>
            </w:r>
            <w:proofErr w:type="gramEnd"/>
            <w:r w:rsidRPr="00E14BEC">
              <w:rPr>
                <w:rFonts w:ascii="Times New Roman" w:hAnsi="Times New Roman" w:cs="Times New Roman"/>
                <w:sz w:val="24"/>
                <w:szCs w:val="24"/>
              </w:rPr>
              <w:t>Изд-во СПбГЭУ, 2015. – 129 с.</w:t>
            </w:r>
          </w:p>
        </w:tc>
        <w:tc>
          <w:tcPr>
            <w:tcW w:w="920" w:type="pct"/>
            <w:shd w:val="clear" w:color="auto" w:fill="auto"/>
            <w:vAlign w:val="center"/>
            <w:hideMark/>
          </w:tcPr>
          <w:p w14:paraId="5398BF53" w14:textId="77777777" w:rsidR="00262CF0" w:rsidRPr="007E6725" w:rsidRDefault="00C94AD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https://opac.unecon.ru/elibrar ... BE%D1%81%D1%82%D1%8C%D1%8E.pdf</w:t>
              </w:r>
            </w:hyperlink>
          </w:p>
        </w:tc>
      </w:tr>
      <w:tr w:rsidR="00262CF0" w:rsidRPr="007E6725" w14:paraId="5E43D8BA" w14:textId="77777777" w:rsidTr="00E4641F">
        <w:trPr>
          <w:trHeight w:val="354"/>
        </w:trPr>
        <w:tc>
          <w:tcPr>
            <w:tcW w:w="4080" w:type="pct"/>
            <w:shd w:val="clear" w:color="auto" w:fill="auto"/>
            <w:vAlign w:val="center"/>
          </w:tcPr>
          <w:p w14:paraId="1DD5D630" w14:textId="77777777" w:rsidR="00262CF0" w:rsidRPr="00E14BEC" w:rsidRDefault="00984247" w:rsidP="00AA7A6A">
            <w:pPr>
              <w:rPr>
                <w:rFonts w:ascii="Times New Roman" w:hAnsi="Times New Roman" w:cs="Times New Roman"/>
                <w:lang w:bidi="ru-RU"/>
              </w:rPr>
            </w:pPr>
            <w:proofErr w:type="spellStart"/>
            <w:r w:rsidRPr="00E14BEC">
              <w:rPr>
                <w:rFonts w:ascii="Times New Roman" w:hAnsi="Times New Roman" w:cs="Times New Roman"/>
                <w:sz w:val="24"/>
                <w:szCs w:val="24"/>
              </w:rPr>
              <w:t>Шимко</w:t>
            </w:r>
            <w:proofErr w:type="spellEnd"/>
            <w:r w:rsidRPr="00E14BEC">
              <w:rPr>
                <w:rFonts w:ascii="Times New Roman" w:hAnsi="Times New Roman" w:cs="Times New Roman"/>
                <w:sz w:val="24"/>
                <w:szCs w:val="24"/>
              </w:rPr>
              <w:t>, П. Д.  Экономика транснациональной компании</w:t>
            </w:r>
            <w:proofErr w:type="gramStart"/>
            <w:r w:rsidRPr="00E14BEC">
              <w:rPr>
                <w:rFonts w:ascii="Times New Roman" w:hAnsi="Times New Roman" w:cs="Times New Roman"/>
                <w:sz w:val="24"/>
                <w:szCs w:val="24"/>
              </w:rPr>
              <w:t xml:space="preserve"> :</w:t>
            </w:r>
            <w:proofErr w:type="gramEnd"/>
            <w:r w:rsidRPr="00E14BEC">
              <w:rPr>
                <w:rFonts w:ascii="Times New Roman" w:hAnsi="Times New Roman" w:cs="Times New Roman"/>
                <w:sz w:val="24"/>
                <w:szCs w:val="24"/>
              </w:rPr>
              <w:t xml:space="preserve"> учебник и практикум для вузов / П. Д. </w:t>
            </w:r>
            <w:proofErr w:type="spellStart"/>
            <w:r w:rsidRPr="00E14BEC">
              <w:rPr>
                <w:rFonts w:ascii="Times New Roman" w:hAnsi="Times New Roman" w:cs="Times New Roman"/>
                <w:sz w:val="24"/>
                <w:szCs w:val="24"/>
              </w:rPr>
              <w:t>Шимко</w:t>
            </w:r>
            <w:proofErr w:type="spellEnd"/>
            <w:r w:rsidRPr="00E14BEC">
              <w:rPr>
                <w:rFonts w:ascii="Times New Roman" w:hAnsi="Times New Roman" w:cs="Times New Roman"/>
                <w:sz w:val="24"/>
                <w:szCs w:val="24"/>
              </w:rPr>
              <w:t xml:space="preserve">, Д. П. </w:t>
            </w:r>
            <w:proofErr w:type="spellStart"/>
            <w:r w:rsidRPr="00E14BEC">
              <w:rPr>
                <w:rFonts w:ascii="Times New Roman" w:hAnsi="Times New Roman" w:cs="Times New Roman"/>
                <w:sz w:val="24"/>
                <w:szCs w:val="24"/>
              </w:rPr>
              <w:t>Шимко</w:t>
            </w:r>
            <w:proofErr w:type="spellEnd"/>
            <w:r w:rsidRPr="00E14BEC">
              <w:rPr>
                <w:rFonts w:ascii="Times New Roman" w:hAnsi="Times New Roman" w:cs="Times New Roman"/>
                <w:sz w:val="24"/>
                <w:szCs w:val="24"/>
              </w:rPr>
              <w:t xml:space="preserve">. — 2-е изд., </w:t>
            </w:r>
            <w:proofErr w:type="spellStart"/>
            <w:r w:rsidRPr="00E14BEC">
              <w:rPr>
                <w:rFonts w:ascii="Times New Roman" w:hAnsi="Times New Roman" w:cs="Times New Roman"/>
                <w:sz w:val="24"/>
                <w:szCs w:val="24"/>
              </w:rPr>
              <w:t>перераб</w:t>
            </w:r>
            <w:proofErr w:type="spellEnd"/>
            <w:r w:rsidRPr="00E14BEC">
              <w:rPr>
                <w:rFonts w:ascii="Times New Roman" w:hAnsi="Times New Roman" w:cs="Times New Roman"/>
                <w:sz w:val="24"/>
                <w:szCs w:val="24"/>
              </w:rPr>
              <w:t xml:space="preserve">. и доп. — Москва : Издательство </w:t>
            </w:r>
            <w:proofErr w:type="spellStart"/>
            <w:r w:rsidRPr="00E14BEC">
              <w:rPr>
                <w:rFonts w:ascii="Times New Roman" w:hAnsi="Times New Roman" w:cs="Times New Roman"/>
                <w:sz w:val="24"/>
                <w:szCs w:val="24"/>
              </w:rPr>
              <w:t>Юрайт</w:t>
            </w:r>
            <w:proofErr w:type="spellEnd"/>
            <w:r w:rsidRPr="00E14BEC">
              <w:rPr>
                <w:rFonts w:ascii="Times New Roman" w:hAnsi="Times New Roman" w:cs="Times New Roman"/>
                <w:sz w:val="24"/>
                <w:szCs w:val="24"/>
              </w:rPr>
              <w:t>, 2022. — 339 с.</w:t>
            </w:r>
          </w:p>
        </w:tc>
        <w:tc>
          <w:tcPr>
            <w:tcW w:w="920" w:type="pct"/>
            <w:shd w:val="clear" w:color="auto" w:fill="auto"/>
            <w:vAlign w:val="center"/>
            <w:hideMark/>
          </w:tcPr>
          <w:p w14:paraId="2F86B7BF" w14:textId="77777777" w:rsidR="00262CF0" w:rsidRPr="007E6725" w:rsidRDefault="00C94AD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 xml:space="preserve">https://urait.ru/bcode/489577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497298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6D2528A" w14:textId="77777777" w:rsidTr="007B550D">
        <w:tc>
          <w:tcPr>
            <w:tcW w:w="9345" w:type="dxa"/>
          </w:tcPr>
          <w:p w14:paraId="6BDE363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0BD47A2" w14:textId="77777777" w:rsidTr="007B550D">
        <w:tc>
          <w:tcPr>
            <w:tcW w:w="9345" w:type="dxa"/>
          </w:tcPr>
          <w:p w14:paraId="0DB5565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E47893A" w14:textId="77777777" w:rsidTr="007B550D">
        <w:tc>
          <w:tcPr>
            <w:tcW w:w="9345" w:type="dxa"/>
          </w:tcPr>
          <w:p w14:paraId="7871BC0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F8F892F" w14:textId="77777777" w:rsidTr="007B550D">
        <w:tc>
          <w:tcPr>
            <w:tcW w:w="9345" w:type="dxa"/>
          </w:tcPr>
          <w:p w14:paraId="596840E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497298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94ADD"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497298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E14BEC" w14:paraId="53424330" w14:textId="77777777" w:rsidTr="008416EB">
        <w:tc>
          <w:tcPr>
            <w:tcW w:w="7797" w:type="dxa"/>
            <w:shd w:val="clear" w:color="auto" w:fill="auto"/>
          </w:tcPr>
          <w:p w14:paraId="2986F8BC" w14:textId="77777777" w:rsidR="002C735C" w:rsidRPr="00E14BEC" w:rsidRDefault="002C735C" w:rsidP="002C735C">
            <w:pPr>
              <w:pStyle w:val="Style214"/>
              <w:ind w:firstLine="0"/>
              <w:jc w:val="center"/>
              <w:rPr>
                <w:b/>
                <w:sz w:val="22"/>
                <w:szCs w:val="22"/>
              </w:rPr>
            </w:pPr>
            <w:r w:rsidRPr="00E14BEC">
              <w:rPr>
                <w:b/>
                <w:sz w:val="22"/>
                <w:szCs w:val="22"/>
              </w:rPr>
              <w:t>Наименование учебных аудиторий, перечень</w:t>
            </w:r>
          </w:p>
        </w:tc>
        <w:tc>
          <w:tcPr>
            <w:tcW w:w="2262" w:type="dxa"/>
            <w:shd w:val="clear" w:color="auto" w:fill="auto"/>
          </w:tcPr>
          <w:p w14:paraId="3A00FEF8" w14:textId="77777777" w:rsidR="002C735C" w:rsidRPr="00E14BEC" w:rsidRDefault="002C735C" w:rsidP="002C735C">
            <w:pPr>
              <w:pStyle w:val="Style214"/>
              <w:ind w:firstLine="0"/>
              <w:jc w:val="center"/>
              <w:rPr>
                <w:b/>
                <w:sz w:val="22"/>
                <w:szCs w:val="22"/>
              </w:rPr>
            </w:pPr>
            <w:r w:rsidRPr="00E14BEC">
              <w:rPr>
                <w:b/>
                <w:sz w:val="22"/>
                <w:szCs w:val="22"/>
              </w:rPr>
              <w:t>Адрес (местоположение) учебных аудиторий</w:t>
            </w:r>
          </w:p>
        </w:tc>
      </w:tr>
      <w:tr w:rsidR="002C735C" w:rsidRPr="00E14BEC" w14:paraId="3B643305" w14:textId="77777777" w:rsidTr="008416EB">
        <w:tc>
          <w:tcPr>
            <w:tcW w:w="7797" w:type="dxa"/>
            <w:shd w:val="clear" w:color="auto" w:fill="auto"/>
          </w:tcPr>
          <w:p w14:paraId="30187323" w14:textId="51649087" w:rsidR="002C735C" w:rsidRPr="00E14BEC" w:rsidRDefault="00B43524" w:rsidP="002718E2">
            <w:pPr>
              <w:pStyle w:val="Style214"/>
              <w:ind w:firstLine="0"/>
              <w:rPr>
                <w:sz w:val="22"/>
                <w:szCs w:val="22"/>
              </w:rPr>
            </w:pPr>
            <w:r w:rsidRPr="00E14BEC">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E14BEC">
              <w:rPr>
                <w:sz w:val="22"/>
                <w:szCs w:val="22"/>
              </w:rPr>
              <w:t>комплексом</w:t>
            </w:r>
            <w:proofErr w:type="gramStart"/>
            <w:r w:rsidRPr="00E14BEC">
              <w:rPr>
                <w:sz w:val="22"/>
                <w:szCs w:val="22"/>
              </w:rPr>
              <w:t>.С</w:t>
            </w:r>
            <w:proofErr w:type="gramEnd"/>
            <w:r w:rsidRPr="00E14BEC">
              <w:rPr>
                <w:sz w:val="22"/>
                <w:szCs w:val="22"/>
              </w:rPr>
              <w:t>пециализированная</w:t>
            </w:r>
            <w:proofErr w:type="spellEnd"/>
            <w:r w:rsidRPr="00E14BEC">
              <w:rPr>
                <w:sz w:val="22"/>
                <w:szCs w:val="22"/>
              </w:rPr>
              <w:t xml:space="preserve">  мебель и оборудование: </w:t>
            </w:r>
            <w:proofErr w:type="gramStart"/>
            <w:r w:rsidRPr="00E14BEC">
              <w:rPr>
                <w:sz w:val="22"/>
                <w:szCs w:val="22"/>
              </w:rPr>
              <w:t xml:space="preserve">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E14BEC">
              <w:rPr>
                <w:sz w:val="22"/>
                <w:szCs w:val="22"/>
                <w:lang w:val="en-US"/>
              </w:rPr>
              <w:t>Intel</w:t>
            </w:r>
            <w:r w:rsidRPr="00E14BEC">
              <w:rPr>
                <w:sz w:val="22"/>
                <w:szCs w:val="22"/>
              </w:rPr>
              <w:t xml:space="preserve"> </w:t>
            </w:r>
            <w:proofErr w:type="spellStart"/>
            <w:r w:rsidRPr="00E14BEC">
              <w:rPr>
                <w:sz w:val="22"/>
                <w:szCs w:val="22"/>
                <w:lang w:val="en-US"/>
              </w:rPr>
              <w:t>i</w:t>
            </w:r>
            <w:proofErr w:type="spellEnd"/>
            <w:r w:rsidRPr="00E14BEC">
              <w:rPr>
                <w:sz w:val="22"/>
                <w:szCs w:val="22"/>
              </w:rPr>
              <w:t xml:space="preserve">3-2100 2.4 </w:t>
            </w:r>
            <w:proofErr w:type="spellStart"/>
            <w:r w:rsidRPr="00E14BEC">
              <w:rPr>
                <w:sz w:val="22"/>
                <w:szCs w:val="22"/>
                <w:lang w:val="en-US"/>
              </w:rPr>
              <w:t>Ghz</w:t>
            </w:r>
            <w:proofErr w:type="spellEnd"/>
            <w:r w:rsidRPr="00E14BEC">
              <w:rPr>
                <w:sz w:val="22"/>
                <w:szCs w:val="22"/>
              </w:rPr>
              <w:t>/4</w:t>
            </w:r>
            <w:r w:rsidRPr="00E14BEC">
              <w:rPr>
                <w:sz w:val="22"/>
                <w:szCs w:val="22"/>
                <w:lang w:val="en-US"/>
              </w:rPr>
              <w:t>Gb</w:t>
            </w:r>
            <w:r w:rsidRPr="00E14BEC">
              <w:rPr>
                <w:sz w:val="22"/>
                <w:szCs w:val="22"/>
              </w:rPr>
              <w:t>/500</w:t>
            </w:r>
            <w:r w:rsidRPr="00E14BEC">
              <w:rPr>
                <w:sz w:val="22"/>
                <w:szCs w:val="22"/>
                <w:lang w:val="en-US"/>
              </w:rPr>
              <w:t>Gb</w:t>
            </w:r>
            <w:r w:rsidRPr="00E14BEC">
              <w:rPr>
                <w:sz w:val="22"/>
                <w:szCs w:val="22"/>
              </w:rPr>
              <w:t>/</w:t>
            </w:r>
            <w:r w:rsidRPr="00E14BEC">
              <w:rPr>
                <w:sz w:val="22"/>
                <w:szCs w:val="22"/>
                <w:lang w:val="en-US"/>
              </w:rPr>
              <w:t>Acer</w:t>
            </w:r>
            <w:r w:rsidRPr="00E14BEC">
              <w:rPr>
                <w:sz w:val="22"/>
                <w:szCs w:val="22"/>
              </w:rPr>
              <w:t xml:space="preserve"> </w:t>
            </w:r>
            <w:r w:rsidRPr="00E14BEC">
              <w:rPr>
                <w:sz w:val="22"/>
                <w:szCs w:val="22"/>
                <w:lang w:val="en-US"/>
              </w:rPr>
              <w:t>V</w:t>
            </w:r>
            <w:r w:rsidRPr="00E14BEC">
              <w:rPr>
                <w:sz w:val="22"/>
                <w:szCs w:val="22"/>
              </w:rPr>
              <w:t xml:space="preserve">193 19" - 1 шт.,  Мультимедийный проектор Тип 2 </w:t>
            </w:r>
            <w:r w:rsidRPr="00E14BEC">
              <w:rPr>
                <w:sz w:val="22"/>
                <w:szCs w:val="22"/>
                <w:lang w:val="en-US"/>
              </w:rPr>
              <w:t>Panasonic</w:t>
            </w:r>
            <w:r w:rsidRPr="00E14BEC">
              <w:rPr>
                <w:sz w:val="22"/>
                <w:szCs w:val="22"/>
              </w:rPr>
              <w:t xml:space="preserve"> </w:t>
            </w:r>
            <w:r w:rsidRPr="00E14BEC">
              <w:rPr>
                <w:sz w:val="22"/>
                <w:szCs w:val="22"/>
                <w:lang w:val="en-US"/>
              </w:rPr>
              <w:t>PT</w:t>
            </w:r>
            <w:r w:rsidRPr="00E14BEC">
              <w:rPr>
                <w:sz w:val="22"/>
                <w:szCs w:val="22"/>
              </w:rPr>
              <w:t>-</w:t>
            </w:r>
            <w:r w:rsidRPr="00E14BEC">
              <w:rPr>
                <w:sz w:val="22"/>
                <w:szCs w:val="22"/>
                <w:lang w:val="en-US"/>
              </w:rPr>
              <w:t>VX</w:t>
            </w:r>
            <w:r w:rsidRPr="00E14BEC">
              <w:rPr>
                <w:sz w:val="22"/>
                <w:szCs w:val="22"/>
              </w:rPr>
              <w:t xml:space="preserve">610Е - 1 шт., Экран с электроприводом </w:t>
            </w:r>
            <w:proofErr w:type="spellStart"/>
            <w:r w:rsidRPr="00E14BEC">
              <w:rPr>
                <w:sz w:val="22"/>
                <w:szCs w:val="22"/>
                <w:lang w:val="en-US"/>
              </w:rPr>
              <w:t>ScreenMedia</w:t>
            </w:r>
            <w:proofErr w:type="spellEnd"/>
            <w:r w:rsidRPr="00E14BEC">
              <w:rPr>
                <w:sz w:val="22"/>
                <w:szCs w:val="22"/>
              </w:rPr>
              <w:t xml:space="preserve"> </w:t>
            </w:r>
            <w:r w:rsidRPr="00E14BEC">
              <w:rPr>
                <w:sz w:val="22"/>
                <w:szCs w:val="22"/>
                <w:lang w:val="en-US"/>
              </w:rPr>
              <w:t>Champion</w:t>
            </w:r>
            <w:r w:rsidRPr="00E14BEC">
              <w:rPr>
                <w:sz w:val="22"/>
                <w:szCs w:val="22"/>
              </w:rPr>
              <w:t xml:space="preserve"> 244х183см (</w:t>
            </w:r>
            <w:r w:rsidRPr="00E14BEC">
              <w:rPr>
                <w:sz w:val="22"/>
                <w:szCs w:val="22"/>
                <w:lang w:val="en-US"/>
              </w:rPr>
              <w:t>SCM</w:t>
            </w:r>
            <w:r w:rsidRPr="00E14BEC">
              <w:rPr>
                <w:sz w:val="22"/>
                <w:szCs w:val="22"/>
              </w:rPr>
              <w:t>-4304) - 1 шт.  Наборы демонстрационного</w:t>
            </w:r>
            <w:proofErr w:type="gramEnd"/>
            <w:r w:rsidRPr="00E14BEC">
              <w:rPr>
                <w:sz w:val="22"/>
                <w:szCs w:val="22"/>
              </w:rPr>
              <w:t xml:space="preserve">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E14BEC" w:rsidRDefault="00B43524" w:rsidP="002718E2">
            <w:pPr>
              <w:pStyle w:val="Style214"/>
              <w:ind w:firstLine="0"/>
              <w:rPr>
                <w:sz w:val="22"/>
                <w:szCs w:val="22"/>
              </w:rPr>
            </w:pPr>
            <w:r w:rsidRPr="00E14BEC">
              <w:rPr>
                <w:sz w:val="22"/>
                <w:szCs w:val="22"/>
              </w:rPr>
              <w:t>191023, г. Санкт-Петербург, ул. Канал Грибоедова, 30/32, литер «А», «Б», «Р»</w:t>
            </w:r>
          </w:p>
        </w:tc>
      </w:tr>
      <w:tr w:rsidR="002C735C" w:rsidRPr="00E14BEC" w14:paraId="329C091F" w14:textId="77777777" w:rsidTr="008416EB">
        <w:tc>
          <w:tcPr>
            <w:tcW w:w="7797" w:type="dxa"/>
            <w:shd w:val="clear" w:color="auto" w:fill="auto"/>
          </w:tcPr>
          <w:p w14:paraId="108E95B0" w14:textId="77777777" w:rsidR="002C735C" w:rsidRPr="00E14BEC" w:rsidRDefault="00B43524" w:rsidP="002718E2">
            <w:pPr>
              <w:pStyle w:val="Style214"/>
              <w:ind w:firstLine="0"/>
              <w:rPr>
                <w:sz w:val="22"/>
                <w:szCs w:val="22"/>
              </w:rPr>
            </w:pPr>
            <w:r w:rsidRPr="00E14BEC">
              <w:rPr>
                <w:sz w:val="22"/>
                <w:szCs w:val="22"/>
              </w:rPr>
              <w:t xml:space="preserve">Ауд. 2016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E14BEC">
              <w:rPr>
                <w:sz w:val="22"/>
                <w:szCs w:val="22"/>
              </w:rPr>
              <w:t>комплексом</w:t>
            </w:r>
            <w:proofErr w:type="gramStart"/>
            <w:r w:rsidRPr="00E14BEC">
              <w:rPr>
                <w:sz w:val="22"/>
                <w:szCs w:val="22"/>
              </w:rPr>
              <w:t>.С</w:t>
            </w:r>
            <w:proofErr w:type="gramEnd"/>
            <w:r w:rsidRPr="00E14BEC">
              <w:rPr>
                <w:sz w:val="22"/>
                <w:szCs w:val="22"/>
              </w:rPr>
              <w:t>пециализированная</w:t>
            </w:r>
            <w:proofErr w:type="spellEnd"/>
            <w:r w:rsidRPr="00E14BEC">
              <w:rPr>
                <w:sz w:val="22"/>
                <w:szCs w:val="22"/>
              </w:rPr>
              <w:t xml:space="preserve">  мебель и оборудование: Учебная мебель на 18 посадочных мест (18 компьютерных столов, 18 черных кресел), рабочее место преподавателя, стол м/м, кресло 1шт., стол-1шт., доска маркерная 1 шт., стул изо 1шт., лавка 1шт</w:t>
            </w:r>
            <w:proofErr w:type="gramStart"/>
            <w:r w:rsidRPr="00E14BEC">
              <w:rPr>
                <w:sz w:val="22"/>
                <w:szCs w:val="22"/>
              </w:rPr>
              <w:t>.К</w:t>
            </w:r>
            <w:proofErr w:type="gramEnd"/>
            <w:r w:rsidRPr="00E14BEC">
              <w:rPr>
                <w:sz w:val="22"/>
                <w:szCs w:val="22"/>
              </w:rPr>
              <w:t xml:space="preserve">омпьютер </w:t>
            </w:r>
            <w:r w:rsidRPr="00E14BEC">
              <w:rPr>
                <w:sz w:val="22"/>
                <w:szCs w:val="22"/>
                <w:lang w:val="en-US"/>
              </w:rPr>
              <w:t>Intel</w:t>
            </w:r>
            <w:r w:rsidRPr="00E14BEC">
              <w:rPr>
                <w:sz w:val="22"/>
                <w:szCs w:val="22"/>
              </w:rPr>
              <w:t xml:space="preserve"> </w:t>
            </w:r>
            <w:r w:rsidRPr="00E14BEC">
              <w:rPr>
                <w:sz w:val="22"/>
                <w:szCs w:val="22"/>
                <w:lang w:val="en-US"/>
              </w:rPr>
              <w:t>X</w:t>
            </w:r>
            <w:r w:rsidRPr="00E14BEC">
              <w:rPr>
                <w:sz w:val="22"/>
                <w:szCs w:val="22"/>
              </w:rPr>
              <w:t xml:space="preserve">2 </w:t>
            </w:r>
            <w:r w:rsidRPr="00E14BEC">
              <w:rPr>
                <w:sz w:val="22"/>
                <w:szCs w:val="22"/>
                <w:lang w:val="en-US"/>
              </w:rPr>
              <w:t>G</w:t>
            </w:r>
            <w:r w:rsidRPr="00E14BEC">
              <w:rPr>
                <w:sz w:val="22"/>
                <w:szCs w:val="22"/>
              </w:rPr>
              <w:t xml:space="preserve">3420/8 </w:t>
            </w:r>
            <w:r w:rsidRPr="00E14BEC">
              <w:rPr>
                <w:sz w:val="22"/>
                <w:szCs w:val="22"/>
                <w:lang w:val="en-US"/>
              </w:rPr>
              <w:t>Gb</w:t>
            </w:r>
            <w:r w:rsidRPr="00E14BEC">
              <w:rPr>
                <w:sz w:val="22"/>
                <w:szCs w:val="22"/>
              </w:rPr>
              <w:t xml:space="preserve">/500 </w:t>
            </w:r>
            <w:r w:rsidRPr="00E14BEC">
              <w:rPr>
                <w:sz w:val="22"/>
                <w:szCs w:val="22"/>
                <w:lang w:val="en-US"/>
              </w:rPr>
              <w:t>HDD</w:t>
            </w:r>
            <w:r w:rsidRPr="00E14BEC">
              <w:rPr>
                <w:sz w:val="22"/>
                <w:szCs w:val="22"/>
              </w:rPr>
              <w:t>/</w:t>
            </w:r>
            <w:r w:rsidRPr="00E14BEC">
              <w:rPr>
                <w:sz w:val="22"/>
                <w:szCs w:val="22"/>
                <w:lang w:val="en-US"/>
              </w:rPr>
              <w:t>PHILIPS</w:t>
            </w:r>
            <w:r w:rsidRPr="00E14BEC">
              <w:rPr>
                <w:sz w:val="22"/>
                <w:szCs w:val="22"/>
              </w:rPr>
              <w:t xml:space="preserve"> 200</w:t>
            </w:r>
            <w:r w:rsidRPr="00E14BEC">
              <w:rPr>
                <w:sz w:val="22"/>
                <w:szCs w:val="22"/>
                <w:lang w:val="en-US"/>
              </w:rPr>
              <w:t>V</w:t>
            </w:r>
            <w:r w:rsidRPr="00E14BEC">
              <w:rPr>
                <w:sz w:val="22"/>
                <w:szCs w:val="22"/>
              </w:rPr>
              <w:t xml:space="preserve">4 - 19 шт., Коммутатор </w:t>
            </w:r>
            <w:r w:rsidRPr="00E14BEC">
              <w:rPr>
                <w:sz w:val="22"/>
                <w:szCs w:val="22"/>
                <w:lang w:val="en-US"/>
              </w:rPr>
              <w:t>Cisco</w:t>
            </w:r>
            <w:r w:rsidRPr="00E14BEC">
              <w:rPr>
                <w:sz w:val="22"/>
                <w:szCs w:val="22"/>
              </w:rPr>
              <w:t xml:space="preserve"> </w:t>
            </w:r>
            <w:r w:rsidRPr="00E14BEC">
              <w:rPr>
                <w:sz w:val="22"/>
                <w:szCs w:val="22"/>
                <w:lang w:val="en-US"/>
              </w:rPr>
              <w:t>SF</w:t>
            </w:r>
            <w:r w:rsidRPr="00E14BEC">
              <w:rPr>
                <w:sz w:val="22"/>
                <w:szCs w:val="22"/>
              </w:rPr>
              <w:t>300-24</w:t>
            </w:r>
            <w:r w:rsidRPr="00E14BEC">
              <w:rPr>
                <w:sz w:val="22"/>
                <w:szCs w:val="22"/>
                <w:lang w:val="en-US"/>
              </w:rPr>
              <w:t>P</w:t>
            </w:r>
            <w:r w:rsidRPr="00E14BEC">
              <w:rPr>
                <w:sz w:val="22"/>
                <w:szCs w:val="22"/>
              </w:rPr>
              <w:t xml:space="preserve"> - 1 шт., Доска магнитно-маркерная 100х180 лак </w:t>
            </w:r>
            <w:proofErr w:type="spellStart"/>
            <w:r w:rsidRPr="00E14BEC">
              <w:rPr>
                <w:sz w:val="22"/>
                <w:szCs w:val="22"/>
              </w:rPr>
              <w:t>вращ</w:t>
            </w:r>
            <w:proofErr w:type="spellEnd"/>
            <w:r w:rsidRPr="00E14BEC">
              <w:rPr>
                <w:sz w:val="22"/>
                <w:szCs w:val="22"/>
              </w:rPr>
              <w:t xml:space="preserve">.. на роликах - 1 шт., МУЛЬТИМЕДИА ПРОЕКТОР </w:t>
            </w:r>
            <w:r w:rsidRPr="00E14BEC">
              <w:rPr>
                <w:sz w:val="22"/>
                <w:szCs w:val="22"/>
                <w:lang w:val="en-US"/>
              </w:rPr>
              <w:t>EPSON</w:t>
            </w:r>
            <w:r w:rsidRPr="00E14BEC">
              <w:rPr>
                <w:sz w:val="22"/>
                <w:szCs w:val="22"/>
              </w:rPr>
              <w:t xml:space="preserve"> </w:t>
            </w:r>
            <w:r w:rsidRPr="00E14BEC">
              <w:rPr>
                <w:sz w:val="22"/>
                <w:szCs w:val="22"/>
                <w:lang w:val="en-US"/>
              </w:rPr>
              <w:t>EB</w:t>
            </w:r>
            <w:r w:rsidRPr="00E14BEC">
              <w:rPr>
                <w:sz w:val="22"/>
                <w:szCs w:val="22"/>
              </w:rPr>
              <w:t>-</w:t>
            </w:r>
            <w:r w:rsidRPr="00E14BEC">
              <w:rPr>
                <w:sz w:val="22"/>
                <w:szCs w:val="22"/>
                <w:lang w:val="en-US"/>
              </w:rPr>
              <w:t>X</w:t>
            </w:r>
            <w:r w:rsidRPr="00E14BEC">
              <w:rPr>
                <w:sz w:val="22"/>
                <w:szCs w:val="22"/>
              </w:rPr>
              <w:t xml:space="preserve">02 - 1 шт., Экран </w:t>
            </w:r>
            <w:r w:rsidRPr="00E14BEC">
              <w:rPr>
                <w:sz w:val="22"/>
                <w:szCs w:val="22"/>
                <w:lang w:val="en-US"/>
              </w:rPr>
              <w:t>Lumen</w:t>
            </w:r>
            <w:r w:rsidRPr="00E14BEC">
              <w:rPr>
                <w:sz w:val="22"/>
                <w:szCs w:val="22"/>
              </w:rPr>
              <w:t xml:space="preserve"> </w:t>
            </w:r>
            <w:r w:rsidRPr="00E14BEC">
              <w:rPr>
                <w:sz w:val="22"/>
                <w:szCs w:val="22"/>
                <w:lang w:val="en-US"/>
              </w:rPr>
              <w:t>Master</w:t>
            </w:r>
            <w:r w:rsidRPr="00E14BEC">
              <w:rPr>
                <w:sz w:val="22"/>
                <w:szCs w:val="22"/>
              </w:rPr>
              <w:t xml:space="preserve"> 203*153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9112A99" w14:textId="77777777" w:rsidR="002C735C" w:rsidRPr="00E14BEC" w:rsidRDefault="00B43524" w:rsidP="002718E2">
            <w:pPr>
              <w:pStyle w:val="Style214"/>
              <w:ind w:firstLine="0"/>
              <w:rPr>
                <w:sz w:val="22"/>
                <w:szCs w:val="22"/>
              </w:rPr>
            </w:pPr>
            <w:r w:rsidRPr="00E14BEC">
              <w:rPr>
                <w:sz w:val="22"/>
                <w:szCs w:val="22"/>
              </w:rPr>
              <w:t>191023, г. Санкт-Петербург, ул. Канал Грибоедова, 30/32, литер «А», «Б», «Р»</w:t>
            </w:r>
          </w:p>
        </w:tc>
      </w:tr>
      <w:tr w:rsidR="002C735C" w:rsidRPr="00E14BEC" w14:paraId="016889E7" w14:textId="77777777" w:rsidTr="008416EB">
        <w:tc>
          <w:tcPr>
            <w:tcW w:w="7797" w:type="dxa"/>
            <w:shd w:val="clear" w:color="auto" w:fill="auto"/>
          </w:tcPr>
          <w:p w14:paraId="2716C66D" w14:textId="77777777" w:rsidR="002C735C" w:rsidRPr="00E14BEC" w:rsidRDefault="00B43524" w:rsidP="002718E2">
            <w:pPr>
              <w:pStyle w:val="Style214"/>
              <w:ind w:firstLine="0"/>
              <w:rPr>
                <w:sz w:val="22"/>
                <w:szCs w:val="22"/>
              </w:rPr>
            </w:pPr>
            <w:r w:rsidRPr="00E14BEC">
              <w:rPr>
                <w:sz w:val="22"/>
                <w:szCs w:val="22"/>
              </w:rPr>
              <w:t xml:space="preserve">Ауд. 2065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E14BEC">
              <w:rPr>
                <w:sz w:val="22"/>
                <w:szCs w:val="22"/>
              </w:rPr>
              <w:t>комплексом</w:t>
            </w:r>
            <w:proofErr w:type="gramStart"/>
            <w:r w:rsidRPr="00E14BEC">
              <w:rPr>
                <w:sz w:val="22"/>
                <w:szCs w:val="22"/>
              </w:rPr>
              <w:t>.С</w:t>
            </w:r>
            <w:proofErr w:type="gramEnd"/>
            <w:r w:rsidRPr="00E14BEC">
              <w:rPr>
                <w:sz w:val="22"/>
                <w:szCs w:val="22"/>
              </w:rPr>
              <w:t>пециализированная</w:t>
            </w:r>
            <w:proofErr w:type="spellEnd"/>
            <w:r w:rsidRPr="00E14BEC">
              <w:rPr>
                <w:sz w:val="22"/>
                <w:szCs w:val="22"/>
              </w:rPr>
              <w:t xml:space="preserve">  мебель и оборудование: </w:t>
            </w:r>
            <w:proofErr w:type="gramStart"/>
            <w:r w:rsidRPr="00E14BEC">
              <w:rPr>
                <w:sz w:val="22"/>
                <w:szCs w:val="22"/>
              </w:rPr>
              <w:t xml:space="preserve">Учебная мебель на 80 посадочных мест, рабочее место преподавателя, доска маркерная - 1 шт., кафедра - 1 шт., стул - 2 шт., Персональный компьютер в сборе </w:t>
            </w:r>
            <w:r w:rsidRPr="00E14BEC">
              <w:rPr>
                <w:sz w:val="22"/>
                <w:szCs w:val="22"/>
                <w:lang w:val="en-US"/>
              </w:rPr>
              <w:t>Lenovo</w:t>
            </w:r>
            <w:r w:rsidRPr="00E14BEC">
              <w:rPr>
                <w:sz w:val="22"/>
                <w:szCs w:val="22"/>
              </w:rPr>
              <w:t xml:space="preserve"> тип 1 (</w:t>
            </w:r>
            <w:r w:rsidRPr="00E14BEC">
              <w:rPr>
                <w:sz w:val="22"/>
                <w:szCs w:val="22"/>
                <w:lang w:val="en-US"/>
              </w:rPr>
              <w:t>Core</w:t>
            </w:r>
            <w:r w:rsidRPr="00E14BEC">
              <w:rPr>
                <w:sz w:val="22"/>
                <w:szCs w:val="22"/>
              </w:rPr>
              <w:t xml:space="preserve"> </w:t>
            </w:r>
            <w:r w:rsidRPr="00E14BEC">
              <w:rPr>
                <w:sz w:val="22"/>
                <w:szCs w:val="22"/>
                <w:lang w:val="en-US"/>
              </w:rPr>
              <w:t>I</w:t>
            </w:r>
            <w:r w:rsidRPr="00E14BEC">
              <w:rPr>
                <w:sz w:val="22"/>
                <w:szCs w:val="22"/>
              </w:rPr>
              <w:t xml:space="preserve">3 2100+монитор </w:t>
            </w:r>
            <w:r w:rsidRPr="00E14BEC">
              <w:rPr>
                <w:sz w:val="22"/>
                <w:szCs w:val="22"/>
                <w:lang w:val="en-US"/>
              </w:rPr>
              <w:t>Acer</w:t>
            </w:r>
            <w:r w:rsidRPr="00E14BEC">
              <w:rPr>
                <w:sz w:val="22"/>
                <w:szCs w:val="22"/>
              </w:rPr>
              <w:t xml:space="preserve"> </w:t>
            </w:r>
            <w:r w:rsidRPr="00E14BEC">
              <w:rPr>
                <w:sz w:val="22"/>
                <w:szCs w:val="22"/>
                <w:lang w:val="en-US"/>
              </w:rPr>
              <w:t>V</w:t>
            </w:r>
            <w:r w:rsidRPr="00E14BEC">
              <w:rPr>
                <w:sz w:val="22"/>
                <w:szCs w:val="22"/>
              </w:rPr>
              <w:t xml:space="preserve">193) - 1 шт., Интерактивный проектор </w:t>
            </w:r>
            <w:r w:rsidRPr="00E14BEC">
              <w:rPr>
                <w:sz w:val="22"/>
                <w:szCs w:val="22"/>
                <w:lang w:val="en-US"/>
              </w:rPr>
              <w:t>Epson</w:t>
            </w:r>
            <w:r w:rsidRPr="00E14BEC">
              <w:rPr>
                <w:sz w:val="22"/>
                <w:szCs w:val="22"/>
              </w:rPr>
              <w:t xml:space="preserve"> </w:t>
            </w:r>
            <w:r w:rsidRPr="00E14BEC">
              <w:rPr>
                <w:sz w:val="22"/>
                <w:szCs w:val="22"/>
                <w:lang w:val="en-US"/>
              </w:rPr>
              <w:t>EB</w:t>
            </w:r>
            <w:r w:rsidRPr="00E14BEC">
              <w:rPr>
                <w:sz w:val="22"/>
                <w:szCs w:val="22"/>
              </w:rPr>
              <w:t>-485</w:t>
            </w:r>
            <w:r w:rsidRPr="00E14BEC">
              <w:rPr>
                <w:sz w:val="22"/>
                <w:szCs w:val="22"/>
                <w:lang w:val="en-US"/>
              </w:rPr>
              <w:t>Wi</w:t>
            </w:r>
            <w:r w:rsidRPr="00E14BEC">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2FC7071C" w14:textId="77777777" w:rsidR="002C735C" w:rsidRPr="00E14BEC" w:rsidRDefault="00B43524" w:rsidP="002718E2">
            <w:pPr>
              <w:pStyle w:val="Style214"/>
              <w:ind w:firstLine="0"/>
              <w:rPr>
                <w:sz w:val="22"/>
                <w:szCs w:val="22"/>
              </w:rPr>
            </w:pPr>
            <w:r w:rsidRPr="00E14BEC">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497299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497299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497299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497299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E14BEC" w:rsidRDefault="009E6058" w:rsidP="00523021">
            <w:pPr>
              <w:pStyle w:val="Default"/>
              <w:spacing w:after="30"/>
              <w:jc w:val="both"/>
              <w:rPr>
                <w:sz w:val="23"/>
                <w:szCs w:val="23"/>
              </w:rPr>
            </w:pPr>
            <w:r w:rsidRPr="00E14BEC">
              <w:rPr>
                <w:sz w:val="23"/>
                <w:szCs w:val="23"/>
              </w:rPr>
              <w:t>Основные понятия, терминология, история возникновения транснациональных корпораций</w:t>
            </w:r>
          </w:p>
        </w:tc>
      </w:tr>
      <w:tr w:rsidR="009E6058" w14:paraId="6D80BEAC" w14:textId="77777777" w:rsidTr="00F00293">
        <w:tc>
          <w:tcPr>
            <w:tcW w:w="562" w:type="dxa"/>
          </w:tcPr>
          <w:p w14:paraId="227F1665"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008AF25E" w14:textId="77777777" w:rsidR="009E6058" w:rsidRPr="009E6058" w:rsidRDefault="009E6058" w:rsidP="00523021">
            <w:pPr>
              <w:pStyle w:val="Default"/>
              <w:spacing w:after="30"/>
              <w:jc w:val="both"/>
              <w:rPr>
                <w:sz w:val="23"/>
                <w:szCs w:val="23"/>
                <w:lang w:val="en-US"/>
              </w:rPr>
            </w:pPr>
            <w:r>
              <w:rPr>
                <w:sz w:val="23"/>
                <w:szCs w:val="23"/>
                <w:lang w:val="en-US"/>
              </w:rPr>
              <w:t>История термина «корпорация».</w:t>
            </w:r>
          </w:p>
        </w:tc>
      </w:tr>
      <w:tr w:rsidR="009E6058" w14:paraId="3B144FFD" w14:textId="77777777" w:rsidTr="00F00293">
        <w:tc>
          <w:tcPr>
            <w:tcW w:w="562" w:type="dxa"/>
          </w:tcPr>
          <w:p w14:paraId="7F1FCFB8"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0270C3CD" w14:textId="77777777" w:rsidR="009E6058" w:rsidRPr="00E14BEC" w:rsidRDefault="009E6058" w:rsidP="00523021">
            <w:pPr>
              <w:pStyle w:val="Default"/>
              <w:spacing w:after="30"/>
              <w:jc w:val="both"/>
              <w:rPr>
                <w:sz w:val="23"/>
                <w:szCs w:val="23"/>
              </w:rPr>
            </w:pPr>
            <w:r w:rsidRPr="00E14BEC">
              <w:rPr>
                <w:sz w:val="23"/>
                <w:szCs w:val="23"/>
              </w:rPr>
              <w:t>Корпорации в разные исторические периоды: древнеримские корпорации, русская персидская корпорация, корпорации в период великих географических открытий.</w:t>
            </w:r>
          </w:p>
        </w:tc>
      </w:tr>
      <w:tr w:rsidR="009E6058" w14:paraId="257A5DED" w14:textId="77777777" w:rsidTr="00F00293">
        <w:tc>
          <w:tcPr>
            <w:tcW w:w="562" w:type="dxa"/>
          </w:tcPr>
          <w:p w14:paraId="154D5F74"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45394A5" w14:textId="77777777" w:rsidR="009E6058" w:rsidRPr="00E14BEC" w:rsidRDefault="009E6058" w:rsidP="00523021">
            <w:pPr>
              <w:pStyle w:val="Default"/>
              <w:spacing w:after="30"/>
              <w:jc w:val="both"/>
              <w:rPr>
                <w:sz w:val="23"/>
                <w:szCs w:val="23"/>
              </w:rPr>
            </w:pPr>
            <w:r w:rsidRPr="00E14BEC">
              <w:rPr>
                <w:sz w:val="23"/>
                <w:szCs w:val="23"/>
              </w:rPr>
              <w:t>Роль  и примеры современных  корпораций.</w:t>
            </w:r>
          </w:p>
        </w:tc>
      </w:tr>
      <w:tr w:rsidR="009E6058" w14:paraId="6E6EE321" w14:textId="77777777" w:rsidTr="00F00293">
        <w:tc>
          <w:tcPr>
            <w:tcW w:w="562" w:type="dxa"/>
          </w:tcPr>
          <w:p w14:paraId="62721AB9"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4E780BF0" w14:textId="77777777" w:rsidR="009E6058" w:rsidRPr="00E14BEC" w:rsidRDefault="009E6058" w:rsidP="00523021">
            <w:pPr>
              <w:pStyle w:val="Default"/>
              <w:spacing w:after="30"/>
              <w:jc w:val="both"/>
              <w:rPr>
                <w:sz w:val="23"/>
                <w:szCs w:val="23"/>
              </w:rPr>
            </w:pPr>
            <w:r w:rsidRPr="00E14BEC">
              <w:rPr>
                <w:sz w:val="23"/>
                <w:szCs w:val="23"/>
              </w:rPr>
              <w:t>Типы корпораций, исторический аспект их развития.</w:t>
            </w:r>
          </w:p>
        </w:tc>
      </w:tr>
      <w:tr w:rsidR="009E6058" w14:paraId="23A88751" w14:textId="77777777" w:rsidTr="00F00293">
        <w:tc>
          <w:tcPr>
            <w:tcW w:w="562" w:type="dxa"/>
          </w:tcPr>
          <w:p w14:paraId="2F0C6D3D"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0AC78791" w14:textId="77777777" w:rsidR="009E6058" w:rsidRPr="00E14BEC" w:rsidRDefault="009E6058" w:rsidP="00523021">
            <w:pPr>
              <w:pStyle w:val="Default"/>
              <w:spacing w:after="30"/>
              <w:jc w:val="both"/>
              <w:rPr>
                <w:sz w:val="23"/>
                <w:szCs w:val="23"/>
              </w:rPr>
            </w:pPr>
            <w:r w:rsidRPr="00E14BEC">
              <w:rPr>
                <w:sz w:val="23"/>
                <w:szCs w:val="23"/>
              </w:rPr>
              <w:t xml:space="preserve">Оценка ТНК в различных моделях </w:t>
            </w:r>
            <w:proofErr w:type="gramStart"/>
            <w:r w:rsidRPr="00E14BEC">
              <w:rPr>
                <w:sz w:val="23"/>
                <w:szCs w:val="23"/>
              </w:rPr>
              <w:t>экономического</w:t>
            </w:r>
            <w:proofErr w:type="gramEnd"/>
            <w:r w:rsidRPr="00E14BEC">
              <w:rPr>
                <w:sz w:val="23"/>
                <w:szCs w:val="23"/>
              </w:rPr>
              <w:t xml:space="preserve"> развития.</w:t>
            </w:r>
          </w:p>
        </w:tc>
      </w:tr>
      <w:tr w:rsidR="009E6058" w14:paraId="459A47AF" w14:textId="77777777" w:rsidTr="00F00293">
        <w:tc>
          <w:tcPr>
            <w:tcW w:w="562" w:type="dxa"/>
          </w:tcPr>
          <w:p w14:paraId="135BE666"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47A2A4D5" w14:textId="77777777" w:rsidR="009E6058" w:rsidRPr="00E14BEC" w:rsidRDefault="009E6058" w:rsidP="00523021">
            <w:pPr>
              <w:pStyle w:val="Default"/>
              <w:spacing w:after="30"/>
              <w:jc w:val="both"/>
              <w:rPr>
                <w:sz w:val="23"/>
                <w:szCs w:val="23"/>
              </w:rPr>
            </w:pPr>
            <w:proofErr w:type="spellStart"/>
            <w:r w:rsidRPr="00E14BEC">
              <w:rPr>
                <w:sz w:val="23"/>
                <w:szCs w:val="23"/>
              </w:rPr>
              <w:t>КрупнейшиеТНК</w:t>
            </w:r>
            <w:proofErr w:type="spellEnd"/>
            <w:r w:rsidRPr="00E14BEC">
              <w:rPr>
                <w:sz w:val="23"/>
                <w:szCs w:val="23"/>
              </w:rPr>
              <w:t xml:space="preserve"> мира. Крупнейшие ТНК стран изучаемого региона.</w:t>
            </w:r>
          </w:p>
        </w:tc>
      </w:tr>
      <w:tr w:rsidR="009E6058" w14:paraId="6D4B6A3E" w14:textId="77777777" w:rsidTr="00F00293">
        <w:tc>
          <w:tcPr>
            <w:tcW w:w="562" w:type="dxa"/>
          </w:tcPr>
          <w:p w14:paraId="4ABCE947"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4C4E276D" w14:textId="77777777" w:rsidR="009E6058" w:rsidRPr="009E6058" w:rsidRDefault="009E6058" w:rsidP="00523021">
            <w:pPr>
              <w:pStyle w:val="Default"/>
              <w:spacing w:after="30"/>
              <w:jc w:val="both"/>
              <w:rPr>
                <w:sz w:val="23"/>
                <w:szCs w:val="23"/>
                <w:lang w:val="en-US"/>
              </w:rPr>
            </w:pPr>
            <w:r>
              <w:rPr>
                <w:sz w:val="23"/>
                <w:szCs w:val="23"/>
                <w:lang w:val="en-US"/>
              </w:rPr>
              <w:t>ТНК в российской экономике.</w:t>
            </w:r>
          </w:p>
        </w:tc>
      </w:tr>
      <w:tr w:rsidR="009E6058" w14:paraId="59867A71" w14:textId="77777777" w:rsidTr="00F00293">
        <w:tc>
          <w:tcPr>
            <w:tcW w:w="562" w:type="dxa"/>
          </w:tcPr>
          <w:p w14:paraId="0137D113"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555C85D1" w14:textId="77777777" w:rsidR="009E6058" w:rsidRPr="009E6058" w:rsidRDefault="009E6058" w:rsidP="00523021">
            <w:pPr>
              <w:pStyle w:val="Default"/>
              <w:spacing w:after="30"/>
              <w:jc w:val="both"/>
              <w:rPr>
                <w:sz w:val="23"/>
                <w:szCs w:val="23"/>
                <w:lang w:val="en-US"/>
              </w:rPr>
            </w:pPr>
            <w:r>
              <w:rPr>
                <w:sz w:val="23"/>
                <w:szCs w:val="23"/>
                <w:lang w:val="en-US"/>
              </w:rPr>
              <w:t>Факторы формирования ТНК.</w:t>
            </w:r>
          </w:p>
        </w:tc>
      </w:tr>
      <w:tr w:rsidR="009E6058" w14:paraId="2EAA5E6A" w14:textId="77777777" w:rsidTr="00F00293">
        <w:tc>
          <w:tcPr>
            <w:tcW w:w="562" w:type="dxa"/>
          </w:tcPr>
          <w:p w14:paraId="17142C5A"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7BF6305D" w14:textId="77777777" w:rsidR="009E6058" w:rsidRPr="009E6058" w:rsidRDefault="009E6058" w:rsidP="00523021">
            <w:pPr>
              <w:pStyle w:val="Default"/>
              <w:spacing w:after="30"/>
              <w:jc w:val="both"/>
              <w:rPr>
                <w:sz w:val="23"/>
                <w:szCs w:val="23"/>
                <w:lang w:val="en-US"/>
              </w:rPr>
            </w:pPr>
            <w:r>
              <w:rPr>
                <w:sz w:val="23"/>
                <w:szCs w:val="23"/>
                <w:lang w:val="en-US"/>
              </w:rPr>
              <w:t>Противоречия развития ТНК.</w:t>
            </w:r>
          </w:p>
        </w:tc>
      </w:tr>
      <w:tr w:rsidR="009E6058" w14:paraId="0EC32F49" w14:textId="77777777" w:rsidTr="00F00293">
        <w:tc>
          <w:tcPr>
            <w:tcW w:w="562" w:type="dxa"/>
          </w:tcPr>
          <w:p w14:paraId="58F4E14C"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457403D0" w14:textId="77777777" w:rsidR="009E6058" w:rsidRPr="00E14BEC" w:rsidRDefault="009E6058" w:rsidP="00523021">
            <w:pPr>
              <w:pStyle w:val="Default"/>
              <w:spacing w:after="30"/>
              <w:jc w:val="both"/>
              <w:rPr>
                <w:sz w:val="23"/>
                <w:szCs w:val="23"/>
              </w:rPr>
            </w:pPr>
            <w:r w:rsidRPr="00E14BEC">
              <w:rPr>
                <w:sz w:val="23"/>
                <w:szCs w:val="23"/>
              </w:rPr>
              <w:t>Сферы деятельности ТНК в странах изучаемого региона.</w:t>
            </w:r>
          </w:p>
        </w:tc>
      </w:tr>
      <w:tr w:rsidR="009E6058" w14:paraId="0A3134CA" w14:textId="77777777" w:rsidTr="00F00293">
        <w:tc>
          <w:tcPr>
            <w:tcW w:w="562" w:type="dxa"/>
          </w:tcPr>
          <w:p w14:paraId="70F9CC7F"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3A272131" w14:textId="77777777" w:rsidR="009E6058" w:rsidRPr="00E14BEC" w:rsidRDefault="009E6058" w:rsidP="00523021">
            <w:pPr>
              <w:pStyle w:val="Default"/>
              <w:spacing w:after="30"/>
              <w:jc w:val="both"/>
              <w:rPr>
                <w:sz w:val="23"/>
                <w:szCs w:val="23"/>
              </w:rPr>
            </w:pPr>
            <w:r w:rsidRPr="00E14BEC">
              <w:rPr>
                <w:sz w:val="23"/>
                <w:szCs w:val="23"/>
              </w:rPr>
              <w:t>Финансовые и производственные показатели ТНК.</w:t>
            </w:r>
          </w:p>
        </w:tc>
      </w:tr>
      <w:tr w:rsidR="009E6058" w14:paraId="2530F56F" w14:textId="77777777" w:rsidTr="00F00293">
        <w:tc>
          <w:tcPr>
            <w:tcW w:w="562" w:type="dxa"/>
          </w:tcPr>
          <w:p w14:paraId="1CC2D0A6"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78CB2AAC" w14:textId="77777777" w:rsidR="009E6058" w:rsidRPr="00E14BEC" w:rsidRDefault="009E6058" w:rsidP="00523021">
            <w:pPr>
              <w:pStyle w:val="Default"/>
              <w:spacing w:after="30"/>
              <w:jc w:val="both"/>
              <w:rPr>
                <w:sz w:val="23"/>
                <w:szCs w:val="23"/>
              </w:rPr>
            </w:pPr>
            <w:r w:rsidRPr="00E14BEC">
              <w:rPr>
                <w:sz w:val="23"/>
                <w:szCs w:val="23"/>
              </w:rPr>
              <w:t>Роль ТНК в мировой экономике</w:t>
            </w:r>
          </w:p>
        </w:tc>
      </w:tr>
      <w:tr w:rsidR="009E6058" w14:paraId="785F62EC" w14:textId="77777777" w:rsidTr="00F00293">
        <w:tc>
          <w:tcPr>
            <w:tcW w:w="562" w:type="dxa"/>
          </w:tcPr>
          <w:p w14:paraId="62445AD8"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735E0128" w14:textId="77777777" w:rsidR="009E6058" w:rsidRPr="00E14BEC" w:rsidRDefault="009E6058" w:rsidP="00523021">
            <w:pPr>
              <w:pStyle w:val="Default"/>
              <w:spacing w:after="30"/>
              <w:jc w:val="both"/>
              <w:rPr>
                <w:sz w:val="23"/>
                <w:szCs w:val="23"/>
              </w:rPr>
            </w:pPr>
            <w:r w:rsidRPr="00E14BEC">
              <w:rPr>
                <w:sz w:val="23"/>
                <w:szCs w:val="23"/>
              </w:rPr>
              <w:t>ТНК как системообразующий фактор развития мировой экономики</w:t>
            </w:r>
          </w:p>
        </w:tc>
      </w:tr>
      <w:tr w:rsidR="009E6058" w14:paraId="46904393" w14:textId="77777777" w:rsidTr="00F00293">
        <w:tc>
          <w:tcPr>
            <w:tcW w:w="562" w:type="dxa"/>
          </w:tcPr>
          <w:p w14:paraId="7E6300A0"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371BF4EF" w14:textId="77777777" w:rsidR="009E6058" w:rsidRPr="00E14BEC" w:rsidRDefault="009E6058" w:rsidP="00523021">
            <w:pPr>
              <w:pStyle w:val="Default"/>
              <w:spacing w:after="30"/>
              <w:jc w:val="both"/>
              <w:rPr>
                <w:sz w:val="23"/>
                <w:szCs w:val="23"/>
              </w:rPr>
            </w:pPr>
            <w:r w:rsidRPr="00E14BEC">
              <w:rPr>
                <w:sz w:val="23"/>
                <w:szCs w:val="23"/>
              </w:rPr>
              <w:t>Влияние ТНК на экономику стран базирования и принимающих стран</w:t>
            </w:r>
          </w:p>
        </w:tc>
      </w:tr>
      <w:tr w:rsidR="009E6058" w14:paraId="5A7336E9" w14:textId="77777777" w:rsidTr="00F00293">
        <w:tc>
          <w:tcPr>
            <w:tcW w:w="562" w:type="dxa"/>
          </w:tcPr>
          <w:p w14:paraId="277D3492"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09569A89" w14:textId="77777777" w:rsidR="009E6058" w:rsidRPr="00E14BEC" w:rsidRDefault="009E6058" w:rsidP="00523021">
            <w:pPr>
              <w:pStyle w:val="Default"/>
              <w:spacing w:after="30"/>
              <w:jc w:val="both"/>
              <w:rPr>
                <w:sz w:val="23"/>
                <w:szCs w:val="23"/>
              </w:rPr>
            </w:pPr>
            <w:r w:rsidRPr="00E14BEC">
              <w:rPr>
                <w:sz w:val="23"/>
                <w:szCs w:val="23"/>
              </w:rPr>
              <w:t>ТНК и инновационное развитие экономики.</w:t>
            </w:r>
          </w:p>
        </w:tc>
      </w:tr>
      <w:tr w:rsidR="009E6058" w14:paraId="7E27BFFC" w14:textId="77777777" w:rsidTr="00F00293">
        <w:tc>
          <w:tcPr>
            <w:tcW w:w="562" w:type="dxa"/>
          </w:tcPr>
          <w:p w14:paraId="110E6AE1"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126F23B" w14:textId="77777777" w:rsidR="009E6058" w:rsidRPr="00E14BEC" w:rsidRDefault="009E6058" w:rsidP="00523021">
            <w:pPr>
              <w:pStyle w:val="Default"/>
              <w:spacing w:after="30"/>
              <w:jc w:val="both"/>
              <w:rPr>
                <w:sz w:val="23"/>
                <w:szCs w:val="23"/>
              </w:rPr>
            </w:pPr>
            <w:r w:rsidRPr="00E14BEC">
              <w:rPr>
                <w:sz w:val="23"/>
                <w:szCs w:val="23"/>
              </w:rPr>
              <w:t>Документы ООН, регламентирующие деятельность ТНК.</w:t>
            </w:r>
          </w:p>
        </w:tc>
      </w:tr>
      <w:tr w:rsidR="009E6058" w14:paraId="3F4EC116" w14:textId="77777777" w:rsidTr="00F00293">
        <w:tc>
          <w:tcPr>
            <w:tcW w:w="562" w:type="dxa"/>
          </w:tcPr>
          <w:p w14:paraId="55FD1ECE"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6A93B334" w14:textId="77777777" w:rsidR="009E6058" w:rsidRPr="00E14BEC" w:rsidRDefault="009E6058" w:rsidP="00523021">
            <w:pPr>
              <w:pStyle w:val="Default"/>
              <w:spacing w:after="30"/>
              <w:jc w:val="both"/>
              <w:rPr>
                <w:sz w:val="23"/>
                <w:szCs w:val="23"/>
              </w:rPr>
            </w:pPr>
            <w:r w:rsidRPr="00E14BEC">
              <w:rPr>
                <w:sz w:val="23"/>
                <w:szCs w:val="23"/>
              </w:rPr>
              <w:t>Национальная специфика ТНК в странах изучаемого региона</w:t>
            </w:r>
          </w:p>
        </w:tc>
      </w:tr>
      <w:tr w:rsidR="009E6058" w14:paraId="03F6F80B" w14:textId="77777777" w:rsidTr="00F00293">
        <w:tc>
          <w:tcPr>
            <w:tcW w:w="562" w:type="dxa"/>
          </w:tcPr>
          <w:p w14:paraId="4B5231BF"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B4B548A" w14:textId="77777777" w:rsidR="009E6058" w:rsidRPr="00E14BEC" w:rsidRDefault="009E6058" w:rsidP="00523021">
            <w:pPr>
              <w:pStyle w:val="Default"/>
              <w:spacing w:after="30"/>
              <w:jc w:val="both"/>
              <w:rPr>
                <w:sz w:val="23"/>
                <w:szCs w:val="23"/>
              </w:rPr>
            </w:pPr>
            <w:r w:rsidRPr="00E14BEC">
              <w:rPr>
                <w:sz w:val="23"/>
                <w:szCs w:val="23"/>
              </w:rPr>
              <w:t>История становления и развития отдельных ТНК в странах изучаемого региона</w:t>
            </w:r>
          </w:p>
        </w:tc>
      </w:tr>
      <w:tr w:rsidR="009E6058" w14:paraId="084AA988" w14:textId="77777777" w:rsidTr="00F00293">
        <w:tc>
          <w:tcPr>
            <w:tcW w:w="562" w:type="dxa"/>
          </w:tcPr>
          <w:p w14:paraId="34968388"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0D40C177" w14:textId="77777777" w:rsidR="009E6058" w:rsidRPr="00E14BEC" w:rsidRDefault="009E6058" w:rsidP="00523021">
            <w:pPr>
              <w:pStyle w:val="Default"/>
              <w:spacing w:after="30"/>
              <w:jc w:val="both"/>
              <w:rPr>
                <w:sz w:val="23"/>
                <w:szCs w:val="23"/>
              </w:rPr>
            </w:pPr>
            <w:r w:rsidRPr="00E14BEC">
              <w:rPr>
                <w:sz w:val="23"/>
                <w:szCs w:val="23"/>
              </w:rPr>
              <w:t>Примеры проявления силы и слабости, роль в экономике и политике, место на отдельных рынках</w:t>
            </w:r>
          </w:p>
        </w:tc>
      </w:tr>
      <w:tr w:rsidR="009E6058" w14:paraId="097ADA7B" w14:textId="77777777" w:rsidTr="00F00293">
        <w:tc>
          <w:tcPr>
            <w:tcW w:w="562" w:type="dxa"/>
          </w:tcPr>
          <w:p w14:paraId="33567BD5"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17D9616A" w14:textId="77777777" w:rsidR="009E6058" w:rsidRPr="00E14BEC" w:rsidRDefault="009E6058" w:rsidP="00523021">
            <w:pPr>
              <w:pStyle w:val="Default"/>
              <w:spacing w:after="30"/>
              <w:jc w:val="both"/>
              <w:rPr>
                <w:sz w:val="23"/>
                <w:szCs w:val="23"/>
              </w:rPr>
            </w:pPr>
            <w:r w:rsidRPr="00E14BEC">
              <w:rPr>
                <w:sz w:val="23"/>
                <w:szCs w:val="23"/>
              </w:rPr>
              <w:t>Важнейшие направления стратегии развития ТНК в странах изучаемого региона</w:t>
            </w:r>
          </w:p>
        </w:tc>
      </w:tr>
      <w:tr w:rsidR="009E6058" w14:paraId="79EB8ECC" w14:textId="77777777" w:rsidTr="00F00293">
        <w:tc>
          <w:tcPr>
            <w:tcW w:w="562" w:type="dxa"/>
          </w:tcPr>
          <w:p w14:paraId="491C5249"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5E8D9DCC" w14:textId="77777777" w:rsidR="009E6058" w:rsidRPr="009E6058" w:rsidRDefault="009E6058" w:rsidP="00523021">
            <w:pPr>
              <w:pStyle w:val="Default"/>
              <w:spacing w:after="30"/>
              <w:jc w:val="both"/>
              <w:rPr>
                <w:sz w:val="23"/>
                <w:szCs w:val="23"/>
                <w:lang w:val="en-US"/>
              </w:rPr>
            </w:pPr>
            <w:r>
              <w:rPr>
                <w:sz w:val="23"/>
                <w:szCs w:val="23"/>
                <w:lang w:val="en-US"/>
              </w:rPr>
              <w:t>Экономическая природа ТНК</w:t>
            </w:r>
          </w:p>
        </w:tc>
      </w:tr>
      <w:tr w:rsidR="009E6058" w14:paraId="6548522B" w14:textId="77777777" w:rsidTr="00F00293">
        <w:tc>
          <w:tcPr>
            <w:tcW w:w="562" w:type="dxa"/>
          </w:tcPr>
          <w:p w14:paraId="5CD21355"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023C7B06" w14:textId="77777777" w:rsidR="009E6058" w:rsidRPr="00E14BEC" w:rsidRDefault="009E6058" w:rsidP="00523021">
            <w:pPr>
              <w:pStyle w:val="Default"/>
              <w:spacing w:after="30"/>
              <w:jc w:val="both"/>
              <w:rPr>
                <w:sz w:val="23"/>
                <w:szCs w:val="23"/>
              </w:rPr>
            </w:pPr>
            <w:r w:rsidRPr="00E14BEC">
              <w:rPr>
                <w:sz w:val="23"/>
                <w:szCs w:val="23"/>
              </w:rPr>
              <w:t>Понятие «фирма» и причины его появления, система участия, корпорация.</w:t>
            </w:r>
          </w:p>
        </w:tc>
      </w:tr>
      <w:tr w:rsidR="009E6058" w14:paraId="322028EE" w14:textId="77777777" w:rsidTr="00F00293">
        <w:tc>
          <w:tcPr>
            <w:tcW w:w="562" w:type="dxa"/>
          </w:tcPr>
          <w:p w14:paraId="22853648"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6B803FE5" w14:textId="77777777" w:rsidR="009E6058" w:rsidRPr="00E14BEC" w:rsidRDefault="009E6058" w:rsidP="00523021">
            <w:pPr>
              <w:pStyle w:val="Default"/>
              <w:spacing w:after="30"/>
              <w:jc w:val="both"/>
              <w:rPr>
                <w:sz w:val="23"/>
                <w:szCs w:val="23"/>
              </w:rPr>
            </w:pPr>
            <w:r w:rsidRPr="00E14BEC">
              <w:rPr>
                <w:sz w:val="23"/>
                <w:szCs w:val="23"/>
              </w:rPr>
              <w:t xml:space="preserve">Структура современной корпорации: чистый холдинг, </w:t>
            </w:r>
            <w:proofErr w:type="spellStart"/>
            <w:r w:rsidRPr="00E14BEC">
              <w:rPr>
                <w:sz w:val="23"/>
                <w:szCs w:val="23"/>
              </w:rPr>
              <w:t>субхолдинги</w:t>
            </w:r>
            <w:proofErr w:type="spellEnd"/>
            <w:r w:rsidRPr="00E14BEC">
              <w:rPr>
                <w:sz w:val="23"/>
                <w:szCs w:val="23"/>
              </w:rPr>
              <w:t>, смешанные холдинги, акционерные компании.</w:t>
            </w:r>
          </w:p>
        </w:tc>
      </w:tr>
      <w:tr w:rsidR="009E6058" w14:paraId="6C603A8C" w14:textId="77777777" w:rsidTr="00F00293">
        <w:tc>
          <w:tcPr>
            <w:tcW w:w="562" w:type="dxa"/>
          </w:tcPr>
          <w:p w14:paraId="16CF0C27"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2011F7E8" w14:textId="77777777" w:rsidR="009E6058" w:rsidRPr="009E6058" w:rsidRDefault="009E6058" w:rsidP="00523021">
            <w:pPr>
              <w:pStyle w:val="Default"/>
              <w:spacing w:after="30"/>
              <w:jc w:val="both"/>
              <w:rPr>
                <w:sz w:val="23"/>
                <w:szCs w:val="23"/>
                <w:lang w:val="en-US"/>
              </w:rPr>
            </w:pPr>
            <w:r>
              <w:rPr>
                <w:sz w:val="23"/>
                <w:szCs w:val="23"/>
                <w:lang w:val="en-US"/>
              </w:rPr>
              <w:t>Характер концентрации производства.</w:t>
            </w:r>
          </w:p>
        </w:tc>
      </w:tr>
      <w:tr w:rsidR="009E6058" w14:paraId="609C5E7A" w14:textId="77777777" w:rsidTr="00F00293">
        <w:tc>
          <w:tcPr>
            <w:tcW w:w="562" w:type="dxa"/>
          </w:tcPr>
          <w:p w14:paraId="42B300B3"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682EA5D2" w14:textId="77777777" w:rsidR="009E6058" w:rsidRPr="00E14BEC" w:rsidRDefault="009E6058" w:rsidP="00523021">
            <w:pPr>
              <w:pStyle w:val="Default"/>
              <w:spacing w:after="30"/>
              <w:jc w:val="both"/>
              <w:rPr>
                <w:sz w:val="23"/>
                <w:szCs w:val="23"/>
              </w:rPr>
            </w:pPr>
            <w:r w:rsidRPr="00E14BEC">
              <w:rPr>
                <w:sz w:val="23"/>
                <w:szCs w:val="23"/>
              </w:rPr>
              <w:t>Диверсификация производства и образование концернов и конгломератов.</w:t>
            </w:r>
          </w:p>
        </w:tc>
      </w:tr>
      <w:tr w:rsidR="009E6058" w14:paraId="61ADAD41" w14:textId="77777777" w:rsidTr="00F00293">
        <w:tc>
          <w:tcPr>
            <w:tcW w:w="562" w:type="dxa"/>
          </w:tcPr>
          <w:p w14:paraId="69E14B74"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031898E1" w14:textId="77777777" w:rsidR="009E6058" w:rsidRPr="00E14BEC" w:rsidRDefault="009E6058" w:rsidP="00523021">
            <w:pPr>
              <w:pStyle w:val="Default"/>
              <w:spacing w:after="30"/>
              <w:jc w:val="both"/>
              <w:rPr>
                <w:sz w:val="23"/>
                <w:szCs w:val="23"/>
              </w:rPr>
            </w:pPr>
            <w:r w:rsidRPr="00E14BEC">
              <w:rPr>
                <w:sz w:val="23"/>
                <w:szCs w:val="23"/>
              </w:rPr>
              <w:t>Движение капитала в корпорации в условиях диверсификации. Характер приложения капитала: ТНК и МНК.</w:t>
            </w:r>
          </w:p>
        </w:tc>
      </w:tr>
      <w:tr w:rsidR="009E6058" w14:paraId="3DCDD724" w14:textId="77777777" w:rsidTr="00F00293">
        <w:tc>
          <w:tcPr>
            <w:tcW w:w="562" w:type="dxa"/>
          </w:tcPr>
          <w:p w14:paraId="5EDC7553"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4A8DD269" w14:textId="77777777" w:rsidR="009E6058" w:rsidRPr="00E14BEC" w:rsidRDefault="009E6058" w:rsidP="00523021">
            <w:pPr>
              <w:pStyle w:val="Default"/>
              <w:spacing w:after="30"/>
              <w:jc w:val="both"/>
              <w:rPr>
                <w:sz w:val="23"/>
                <w:szCs w:val="23"/>
              </w:rPr>
            </w:pPr>
            <w:r w:rsidRPr="00E14BEC">
              <w:rPr>
                <w:sz w:val="23"/>
                <w:szCs w:val="23"/>
              </w:rPr>
              <w:t>Формы проникновения ТНК на зарубежные рынки.</w:t>
            </w:r>
          </w:p>
        </w:tc>
      </w:tr>
      <w:tr w:rsidR="009E6058" w14:paraId="49B68398" w14:textId="77777777" w:rsidTr="00F00293">
        <w:tc>
          <w:tcPr>
            <w:tcW w:w="562" w:type="dxa"/>
          </w:tcPr>
          <w:p w14:paraId="1CC3677B"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0F65A6A3" w14:textId="77777777" w:rsidR="009E6058" w:rsidRPr="00E14BEC" w:rsidRDefault="009E6058" w:rsidP="00523021">
            <w:pPr>
              <w:pStyle w:val="Default"/>
              <w:spacing w:after="30"/>
              <w:jc w:val="both"/>
              <w:rPr>
                <w:sz w:val="23"/>
                <w:szCs w:val="23"/>
              </w:rPr>
            </w:pPr>
            <w:r w:rsidRPr="00E14BEC">
              <w:rPr>
                <w:sz w:val="23"/>
                <w:szCs w:val="23"/>
              </w:rPr>
              <w:t xml:space="preserve">Три подхода к организации взаимоотношений материнской компании и ее зарубежных филиалов: </w:t>
            </w:r>
            <w:proofErr w:type="spellStart"/>
            <w:r w:rsidRPr="00E14BEC">
              <w:rPr>
                <w:sz w:val="23"/>
                <w:szCs w:val="23"/>
              </w:rPr>
              <w:t>этноцентрический</w:t>
            </w:r>
            <w:proofErr w:type="spellEnd"/>
            <w:r w:rsidRPr="00E14BEC">
              <w:rPr>
                <w:sz w:val="23"/>
                <w:szCs w:val="23"/>
              </w:rPr>
              <w:t>, полицентрический и геоцентрический.</w:t>
            </w:r>
          </w:p>
        </w:tc>
      </w:tr>
      <w:tr w:rsidR="009E6058" w14:paraId="6D4615A0" w14:textId="77777777" w:rsidTr="00F00293">
        <w:tc>
          <w:tcPr>
            <w:tcW w:w="562" w:type="dxa"/>
          </w:tcPr>
          <w:p w14:paraId="79E349E3"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1F968A58" w14:textId="77777777" w:rsidR="009E6058" w:rsidRPr="00E14BEC" w:rsidRDefault="009E6058" w:rsidP="00523021">
            <w:pPr>
              <w:pStyle w:val="Default"/>
              <w:spacing w:after="30"/>
              <w:jc w:val="both"/>
              <w:rPr>
                <w:sz w:val="23"/>
                <w:szCs w:val="23"/>
              </w:rPr>
            </w:pPr>
            <w:r w:rsidRPr="00E14BEC">
              <w:rPr>
                <w:sz w:val="23"/>
                <w:szCs w:val="23"/>
              </w:rPr>
              <w:t>Сетевая структура как новейшая форма организации современных ТНК</w:t>
            </w:r>
          </w:p>
        </w:tc>
      </w:tr>
      <w:tr w:rsidR="009E6058" w14:paraId="4A2612A0" w14:textId="77777777" w:rsidTr="00F00293">
        <w:tc>
          <w:tcPr>
            <w:tcW w:w="562" w:type="dxa"/>
          </w:tcPr>
          <w:p w14:paraId="34B89C27"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294B55C4" w14:textId="77777777" w:rsidR="009E6058" w:rsidRPr="00E14BEC" w:rsidRDefault="009E6058" w:rsidP="00523021">
            <w:pPr>
              <w:pStyle w:val="Default"/>
              <w:spacing w:after="30"/>
              <w:jc w:val="both"/>
              <w:rPr>
                <w:sz w:val="23"/>
                <w:szCs w:val="23"/>
              </w:rPr>
            </w:pPr>
            <w:r w:rsidRPr="00E14BEC">
              <w:rPr>
                <w:sz w:val="23"/>
                <w:szCs w:val="23"/>
              </w:rPr>
              <w:t>Аутсорсинг и формирование «оболочечных» ТНК.</w:t>
            </w:r>
          </w:p>
        </w:tc>
      </w:tr>
      <w:tr w:rsidR="009E6058" w14:paraId="41D251BE" w14:textId="77777777" w:rsidTr="00F00293">
        <w:tc>
          <w:tcPr>
            <w:tcW w:w="562" w:type="dxa"/>
          </w:tcPr>
          <w:p w14:paraId="31A55679"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2EF32B56" w14:textId="77777777" w:rsidR="009E6058" w:rsidRPr="009E6058" w:rsidRDefault="009E6058" w:rsidP="00523021">
            <w:pPr>
              <w:pStyle w:val="Default"/>
              <w:spacing w:after="30"/>
              <w:jc w:val="both"/>
              <w:rPr>
                <w:sz w:val="23"/>
                <w:szCs w:val="23"/>
                <w:lang w:val="en-US"/>
              </w:rPr>
            </w:pPr>
            <w:r>
              <w:rPr>
                <w:sz w:val="23"/>
                <w:szCs w:val="23"/>
                <w:lang w:val="en-US"/>
              </w:rPr>
              <w:t>Виртуальное предприятие.</w:t>
            </w:r>
          </w:p>
        </w:tc>
      </w:tr>
      <w:tr w:rsidR="009E6058" w14:paraId="11653408" w14:textId="77777777" w:rsidTr="00F00293">
        <w:tc>
          <w:tcPr>
            <w:tcW w:w="562" w:type="dxa"/>
          </w:tcPr>
          <w:p w14:paraId="3C96B526"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7CB04572" w14:textId="77777777" w:rsidR="009E6058" w:rsidRPr="00E14BEC" w:rsidRDefault="009E6058" w:rsidP="00523021">
            <w:pPr>
              <w:pStyle w:val="Default"/>
              <w:spacing w:after="30"/>
              <w:jc w:val="both"/>
              <w:rPr>
                <w:sz w:val="23"/>
                <w:szCs w:val="23"/>
              </w:rPr>
            </w:pPr>
            <w:r w:rsidRPr="00E14BEC">
              <w:rPr>
                <w:sz w:val="23"/>
                <w:szCs w:val="23"/>
              </w:rPr>
              <w:t>Социальная и экологическая ответственность ТНК</w:t>
            </w:r>
          </w:p>
        </w:tc>
      </w:tr>
      <w:tr w:rsidR="009E6058" w14:paraId="3DE880FB" w14:textId="77777777" w:rsidTr="00F00293">
        <w:tc>
          <w:tcPr>
            <w:tcW w:w="562" w:type="dxa"/>
          </w:tcPr>
          <w:p w14:paraId="7289D5EB"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2CE08F5C" w14:textId="77777777" w:rsidR="009E6058" w:rsidRPr="00E14BEC" w:rsidRDefault="009E6058" w:rsidP="00523021">
            <w:pPr>
              <w:pStyle w:val="Default"/>
              <w:spacing w:after="30"/>
              <w:jc w:val="both"/>
              <w:rPr>
                <w:sz w:val="23"/>
                <w:szCs w:val="23"/>
              </w:rPr>
            </w:pPr>
            <w:r w:rsidRPr="00E14BEC">
              <w:rPr>
                <w:sz w:val="23"/>
                <w:szCs w:val="23"/>
              </w:rPr>
              <w:t>ТНК при формировании консолидированных бюджетов в странах изучаемого региона.</w:t>
            </w:r>
          </w:p>
        </w:tc>
      </w:tr>
      <w:tr w:rsidR="009E6058" w14:paraId="15AC8953" w14:textId="77777777" w:rsidTr="00F00293">
        <w:tc>
          <w:tcPr>
            <w:tcW w:w="562" w:type="dxa"/>
          </w:tcPr>
          <w:p w14:paraId="1BA8FEBE"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3D418588" w14:textId="77777777" w:rsidR="009E6058" w:rsidRPr="00E14BEC" w:rsidRDefault="009E6058" w:rsidP="00523021">
            <w:pPr>
              <w:pStyle w:val="Default"/>
              <w:spacing w:after="30"/>
              <w:jc w:val="both"/>
              <w:rPr>
                <w:sz w:val="23"/>
                <w:szCs w:val="23"/>
              </w:rPr>
            </w:pPr>
            <w:r w:rsidRPr="00E14BEC">
              <w:rPr>
                <w:sz w:val="23"/>
                <w:szCs w:val="23"/>
              </w:rPr>
              <w:t>Основные постулаты эффективного использования ресурсного потенциала для решения задач социально-экономического развития стран изучаемого региона.</w:t>
            </w:r>
          </w:p>
        </w:tc>
      </w:tr>
      <w:tr w:rsidR="009E6058" w14:paraId="1B69F8ED" w14:textId="77777777" w:rsidTr="00F00293">
        <w:tc>
          <w:tcPr>
            <w:tcW w:w="562" w:type="dxa"/>
          </w:tcPr>
          <w:p w14:paraId="171D039B"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4F200B9A" w14:textId="77777777" w:rsidR="009E6058" w:rsidRPr="00E14BEC" w:rsidRDefault="009E6058" w:rsidP="00523021">
            <w:pPr>
              <w:pStyle w:val="Default"/>
              <w:spacing w:after="30"/>
              <w:jc w:val="both"/>
              <w:rPr>
                <w:sz w:val="23"/>
                <w:szCs w:val="23"/>
              </w:rPr>
            </w:pPr>
            <w:r w:rsidRPr="00E14BEC">
              <w:rPr>
                <w:sz w:val="23"/>
                <w:szCs w:val="23"/>
              </w:rPr>
              <w:t>ТНК и условия обеспечения устойчивого социально-экономического роста стран изучаемого региона.</w:t>
            </w:r>
          </w:p>
        </w:tc>
      </w:tr>
      <w:tr w:rsidR="009E6058" w14:paraId="4C31A460" w14:textId="77777777" w:rsidTr="00F00293">
        <w:tc>
          <w:tcPr>
            <w:tcW w:w="562" w:type="dxa"/>
          </w:tcPr>
          <w:p w14:paraId="4B7F57BD"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6F55DDFA" w14:textId="77777777" w:rsidR="009E6058" w:rsidRPr="009E6058" w:rsidRDefault="009E6058" w:rsidP="00523021">
            <w:pPr>
              <w:pStyle w:val="Default"/>
              <w:spacing w:after="30"/>
              <w:jc w:val="both"/>
              <w:rPr>
                <w:sz w:val="23"/>
                <w:szCs w:val="23"/>
                <w:lang w:val="en-US"/>
              </w:rPr>
            </w:pPr>
            <w:r>
              <w:rPr>
                <w:sz w:val="23"/>
                <w:szCs w:val="23"/>
                <w:lang w:val="en-US"/>
              </w:rPr>
              <w:t>ТНК и благотворительная деятельность</w:t>
            </w:r>
          </w:p>
        </w:tc>
      </w:tr>
      <w:tr w:rsidR="009E6058" w14:paraId="7D1D10E5" w14:textId="77777777" w:rsidTr="00F00293">
        <w:tc>
          <w:tcPr>
            <w:tcW w:w="562" w:type="dxa"/>
          </w:tcPr>
          <w:p w14:paraId="277BC793"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52A41DEE" w14:textId="77777777" w:rsidR="009E6058" w:rsidRPr="00E14BEC" w:rsidRDefault="009E6058" w:rsidP="00523021">
            <w:pPr>
              <w:pStyle w:val="Default"/>
              <w:spacing w:after="30"/>
              <w:jc w:val="both"/>
              <w:rPr>
                <w:sz w:val="23"/>
                <w:szCs w:val="23"/>
              </w:rPr>
            </w:pPr>
            <w:r w:rsidRPr="00E14BEC">
              <w:rPr>
                <w:sz w:val="23"/>
                <w:szCs w:val="23"/>
              </w:rPr>
              <w:t>Социальные проекты ТНК изучаемого региона</w:t>
            </w:r>
          </w:p>
        </w:tc>
      </w:tr>
      <w:tr w:rsidR="009E6058" w14:paraId="2AE8AFD7" w14:textId="77777777" w:rsidTr="00F00293">
        <w:tc>
          <w:tcPr>
            <w:tcW w:w="562" w:type="dxa"/>
          </w:tcPr>
          <w:p w14:paraId="5F1E0E6F"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1F1CB216" w14:textId="77777777" w:rsidR="009E6058" w:rsidRPr="009E6058" w:rsidRDefault="009E6058" w:rsidP="00523021">
            <w:pPr>
              <w:pStyle w:val="Default"/>
              <w:spacing w:after="30"/>
              <w:jc w:val="both"/>
              <w:rPr>
                <w:sz w:val="23"/>
                <w:szCs w:val="23"/>
                <w:lang w:val="en-US"/>
              </w:rPr>
            </w:pPr>
            <w:r>
              <w:rPr>
                <w:sz w:val="23"/>
                <w:szCs w:val="23"/>
                <w:lang w:val="en-US"/>
              </w:rPr>
              <w:t>Оценка эффективности функционирования ТНК</w:t>
            </w:r>
          </w:p>
        </w:tc>
      </w:tr>
      <w:tr w:rsidR="009E6058" w14:paraId="575CEC2E" w14:textId="77777777" w:rsidTr="00F00293">
        <w:tc>
          <w:tcPr>
            <w:tcW w:w="562" w:type="dxa"/>
          </w:tcPr>
          <w:p w14:paraId="3BAE8746"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31885CCD" w14:textId="77777777" w:rsidR="009E6058" w:rsidRPr="00E14BEC" w:rsidRDefault="009E6058" w:rsidP="00523021">
            <w:pPr>
              <w:pStyle w:val="Default"/>
              <w:spacing w:after="30"/>
              <w:jc w:val="both"/>
              <w:rPr>
                <w:sz w:val="23"/>
                <w:szCs w:val="23"/>
              </w:rPr>
            </w:pPr>
            <w:r w:rsidRPr="00E14BEC">
              <w:rPr>
                <w:sz w:val="23"/>
                <w:szCs w:val="23"/>
              </w:rPr>
              <w:t>Стоимость как критерий эффективности ТНК.</w:t>
            </w:r>
          </w:p>
        </w:tc>
      </w:tr>
      <w:tr w:rsidR="009E6058" w14:paraId="6F78E217" w14:textId="77777777" w:rsidTr="00F00293">
        <w:tc>
          <w:tcPr>
            <w:tcW w:w="562" w:type="dxa"/>
          </w:tcPr>
          <w:p w14:paraId="22DD7409"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24B93026" w14:textId="77777777" w:rsidR="009E6058" w:rsidRPr="009E6058" w:rsidRDefault="009E6058" w:rsidP="00523021">
            <w:pPr>
              <w:pStyle w:val="Default"/>
              <w:spacing w:after="30"/>
              <w:jc w:val="both"/>
              <w:rPr>
                <w:sz w:val="23"/>
                <w:szCs w:val="23"/>
                <w:lang w:val="en-US"/>
              </w:rPr>
            </w:pPr>
            <w:r>
              <w:rPr>
                <w:sz w:val="23"/>
                <w:szCs w:val="23"/>
                <w:lang w:val="en-US"/>
              </w:rPr>
              <w:t>Текущая оценка крупных ТНК.</w:t>
            </w:r>
          </w:p>
        </w:tc>
      </w:tr>
      <w:tr w:rsidR="009E6058" w14:paraId="487E188D" w14:textId="77777777" w:rsidTr="00F00293">
        <w:tc>
          <w:tcPr>
            <w:tcW w:w="562" w:type="dxa"/>
          </w:tcPr>
          <w:p w14:paraId="0B8686B8"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42EAE5C9" w14:textId="77777777" w:rsidR="009E6058" w:rsidRPr="009E6058" w:rsidRDefault="009E6058" w:rsidP="00523021">
            <w:pPr>
              <w:pStyle w:val="Default"/>
              <w:spacing w:after="30"/>
              <w:jc w:val="both"/>
              <w:rPr>
                <w:sz w:val="23"/>
                <w:szCs w:val="23"/>
                <w:lang w:val="en-US"/>
              </w:rPr>
            </w:pPr>
            <w:r>
              <w:rPr>
                <w:sz w:val="23"/>
                <w:szCs w:val="23"/>
                <w:lang w:val="en-US"/>
              </w:rPr>
              <w:t>Индексы фондового рынка.</w:t>
            </w:r>
          </w:p>
        </w:tc>
      </w:tr>
      <w:tr w:rsidR="009E6058" w14:paraId="27CF8E0F" w14:textId="77777777" w:rsidTr="00F00293">
        <w:tc>
          <w:tcPr>
            <w:tcW w:w="562" w:type="dxa"/>
          </w:tcPr>
          <w:p w14:paraId="2880AC78"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6B6549DD" w14:textId="77777777" w:rsidR="009E6058" w:rsidRPr="009E6058" w:rsidRDefault="009E6058" w:rsidP="00523021">
            <w:pPr>
              <w:pStyle w:val="Default"/>
              <w:spacing w:after="30"/>
              <w:jc w:val="both"/>
              <w:rPr>
                <w:sz w:val="23"/>
                <w:szCs w:val="23"/>
                <w:lang w:val="en-US"/>
              </w:rPr>
            </w:pPr>
            <w:r>
              <w:rPr>
                <w:sz w:val="23"/>
                <w:szCs w:val="23"/>
                <w:lang w:val="en-US"/>
              </w:rPr>
              <w:t>Промышленный индекс Dow Jones.</w:t>
            </w:r>
          </w:p>
        </w:tc>
      </w:tr>
      <w:tr w:rsidR="009E6058" w14:paraId="3000E4F1" w14:textId="77777777" w:rsidTr="00F00293">
        <w:tc>
          <w:tcPr>
            <w:tcW w:w="562" w:type="dxa"/>
          </w:tcPr>
          <w:p w14:paraId="6089A924"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1C2AC629" w14:textId="77777777" w:rsidR="009E6058" w:rsidRPr="009E6058" w:rsidRDefault="009E6058" w:rsidP="00523021">
            <w:pPr>
              <w:pStyle w:val="Default"/>
              <w:spacing w:after="30"/>
              <w:jc w:val="both"/>
              <w:rPr>
                <w:sz w:val="23"/>
                <w:szCs w:val="23"/>
                <w:lang w:val="en-US"/>
              </w:rPr>
            </w:pPr>
            <w:r>
              <w:rPr>
                <w:sz w:val="23"/>
                <w:szCs w:val="23"/>
                <w:lang w:val="en-US"/>
              </w:rPr>
              <w:t>Индекс NIKKEI 225.</w:t>
            </w:r>
          </w:p>
        </w:tc>
      </w:tr>
      <w:tr w:rsidR="009E6058" w14:paraId="17182630" w14:textId="77777777" w:rsidTr="00F00293">
        <w:tc>
          <w:tcPr>
            <w:tcW w:w="562" w:type="dxa"/>
          </w:tcPr>
          <w:p w14:paraId="2D5BC76C"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34FE33DB" w14:textId="77777777" w:rsidR="009E6058" w:rsidRPr="009E6058" w:rsidRDefault="009E6058" w:rsidP="00523021">
            <w:pPr>
              <w:pStyle w:val="Default"/>
              <w:spacing w:after="30"/>
              <w:jc w:val="both"/>
              <w:rPr>
                <w:sz w:val="23"/>
                <w:szCs w:val="23"/>
                <w:lang w:val="en-US"/>
              </w:rPr>
            </w:pPr>
            <w:r>
              <w:rPr>
                <w:sz w:val="23"/>
                <w:szCs w:val="23"/>
                <w:lang w:val="en-US"/>
              </w:rPr>
              <w:t>Индекс РТС.</w:t>
            </w:r>
          </w:p>
        </w:tc>
      </w:tr>
      <w:tr w:rsidR="009E6058" w14:paraId="6980D68A" w14:textId="77777777" w:rsidTr="00F00293">
        <w:tc>
          <w:tcPr>
            <w:tcW w:w="562" w:type="dxa"/>
          </w:tcPr>
          <w:p w14:paraId="147DB9CF"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364E00C8" w14:textId="77777777" w:rsidR="009E6058" w:rsidRPr="009E6058" w:rsidRDefault="009E6058" w:rsidP="00523021">
            <w:pPr>
              <w:pStyle w:val="Default"/>
              <w:spacing w:after="30"/>
              <w:jc w:val="both"/>
              <w:rPr>
                <w:sz w:val="23"/>
                <w:szCs w:val="23"/>
                <w:lang w:val="en-US"/>
              </w:rPr>
            </w:pPr>
            <w:r>
              <w:rPr>
                <w:sz w:val="23"/>
                <w:szCs w:val="23"/>
                <w:lang w:val="en-US"/>
              </w:rPr>
              <w:t>Индекс ММВБ.</w:t>
            </w:r>
          </w:p>
        </w:tc>
      </w:tr>
      <w:tr w:rsidR="009E6058" w14:paraId="2EEA7B08" w14:textId="77777777" w:rsidTr="00F00293">
        <w:tc>
          <w:tcPr>
            <w:tcW w:w="562" w:type="dxa"/>
          </w:tcPr>
          <w:p w14:paraId="0EB35CD4"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11FCEBB0" w14:textId="77777777" w:rsidR="009E6058" w:rsidRPr="00E14BEC" w:rsidRDefault="009E6058" w:rsidP="00523021">
            <w:pPr>
              <w:pStyle w:val="Default"/>
              <w:spacing w:after="30"/>
              <w:jc w:val="both"/>
              <w:rPr>
                <w:sz w:val="23"/>
                <w:szCs w:val="23"/>
              </w:rPr>
            </w:pPr>
            <w:r w:rsidRPr="00E14BEC">
              <w:rPr>
                <w:sz w:val="23"/>
                <w:szCs w:val="23"/>
              </w:rPr>
              <w:t>Мультипликаторы, рассчитываемые по производственным характеристикам (отраслевые мультипликаторы).</w:t>
            </w:r>
          </w:p>
        </w:tc>
      </w:tr>
      <w:tr w:rsidR="009E6058" w14:paraId="2ACA4EFD" w14:textId="77777777" w:rsidTr="00F00293">
        <w:tc>
          <w:tcPr>
            <w:tcW w:w="562" w:type="dxa"/>
          </w:tcPr>
          <w:p w14:paraId="747EAF4E"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3B183587" w14:textId="77777777" w:rsidR="009E6058" w:rsidRPr="009E6058" w:rsidRDefault="009E6058" w:rsidP="00523021">
            <w:pPr>
              <w:pStyle w:val="Default"/>
              <w:spacing w:after="30"/>
              <w:jc w:val="both"/>
              <w:rPr>
                <w:sz w:val="23"/>
                <w:szCs w:val="23"/>
                <w:lang w:val="en-US"/>
              </w:rPr>
            </w:pPr>
            <w:r>
              <w:rPr>
                <w:sz w:val="23"/>
                <w:szCs w:val="23"/>
                <w:lang w:val="en-US"/>
              </w:rPr>
              <w:t>Современная модель анализа ТНК.</w:t>
            </w:r>
          </w:p>
        </w:tc>
      </w:tr>
      <w:tr w:rsidR="009E6058" w14:paraId="7112A65B" w14:textId="77777777" w:rsidTr="00F00293">
        <w:tc>
          <w:tcPr>
            <w:tcW w:w="562" w:type="dxa"/>
          </w:tcPr>
          <w:p w14:paraId="2E451CAC"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2C69C761" w14:textId="77777777" w:rsidR="009E6058" w:rsidRPr="009E6058" w:rsidRDefault="009E6058" w:rsidP="00523021">
            <w:pPr>
              <w:pStyle w:val="Default"/>
              <w:spacing w:after="30"/>
              <w:jc w:val="both"/>
              <w:rPr>
                <w:sz w:val="23"/>
                <w:szCs w:val="23"/>
                <w:lang w:val="en-US"/>
              </w:rPr>
            </w:pPr>
            <w:r>
              <w:rPr>
                <w:sz w:val="23"/>
                <w:szCs w:val="23"/>
                <w:lang w:val="en-US"/>
              </w:rPr>
              <w:t>Ключевые факторы стоимости бизнеса.</w:t>
            </w:r>
          </w:p>
        </w:tc>
      </w:tr>
      <w:tr w:rsidR="009E6058" w14:paraId="3A54DD0D" w14:textId="77777777" w:rsidTr="00F00293">
        <w:tc>
          <w:tcPr>
            <w:tcW w:w="562" w:type="dxa"/>
          </w:tcPr>
          <w:p w14:paraId="7384F441"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4E9B63EA" w14:textId="77777777" w:rsidR="009E6058" w:rsidRPr="00E14BEC" w:rsidRDefault="009E6058" w:rsidP="00523021">
            <w:pPr>
              <w:pStyle w:val="Default"/>
              <w:spacing w:after="30"/>
              <w:jc w:val="both"/>
              <w:rPr>
                <w:sz w:val="23"/>
                <w:szCs w:val="23"/>
              </w:rPr>
            </w:pPr>
            <w:r w:rsidRPr="00E14BEC">
              <w:rPr>
                <w:sz w:val="23"/>
                <w:szCs w:val="23"/>
              </w:rPr>
              <w:t>Международные стандарты оценки деятельности ТНК</w:t>
            </w:r>
          </w:p>
        </w:tc>
      </w:tr>
      <w:tr w:rsidR="009E6058" w14:paraId="490E1FDC" w14:textId="77777777" w:rsidTr="00F00293">
        <w:tc>
          <w:tcPr>
            <w:tcW w:w="562" w:type="dxa"/>
          </w:tcPr>
          <w:p w14:paraId="64B11BC7"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79839C3F" w14:textId="77777777" w:rsidR="009E6058" w:rsidRPr="00E14BEC" w:rsidRDefault="009E6058" w:rsidP="00523021">
            <w:pPr>
              <w:pStyle w:val="Default"/>
              <w:spacing w:after="30"/>
              <w:jc w:val="both"/>
              <w:rPr>
                <w:sz w:val="23"/>
                <w:szCs w:val="23"/>
              </w:rPr>
            </w:pPr>
            <w:r w:rsidRPr="00E14BEC">
              <w:rPr>
                <w:sz w:val="23"/>
                <w:szCs w:val="23"/>
              </w:rPr>
              <w:t>Доходный, затратный и сравнительный подходы к оценке ТНК.</w:t>
            </w:r>
          </w:p>
        </w:tc>
      </w:tr>
      <w:tr w:rsidR="009E6058" w14:paraId="522A5C8D" w14:textId="77777777" w:rsidTr="00F00293">
        <w:tc>
          <w:tcPr>
            <w:tcW w:w="562" w:type="dxa"/>
          </w:tcPr>
          <w:p w14:paraId="3DE9283E"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34B9ACE3" w14:textId="77777777" w:rsidR="009E6058" w:rsidRPr="009E6058" w:rsidRDefault="009E6058" w:rsidP="00523021">
            <w:pPr>
              <w:pStyle w:val="Default"/>
              <w:spacing w:after="30"/>
              <w:jc w:val="both"/>
              <w:rPr>
                <w:sz w:val="23"/>
                <w:szCs w:val="23"/>
                <w:lang w:val="en-US"/>
              </w:rPr>
            </w:pPr>
            <w:r>
              <w:rPr>
                <w:sz w:val="23"/>
                <w:szCs w:val="23"/>
                <w:lang w:val="en-US"/>
              </w:rPr>
              <w:t>ТНК в мировой политике</w:t>
            </w:r>
          </w:p>
        </w:tc>
      </w:tr>
      <w:tr w:rsidR="009E6058" w14:paraId="00C95536" w14:textId="77777777" w:rsidTr="00F00293">
        <w:tc>
          <w:tcPr>
            <w:tcW w:w="562" w:type="dxa"/>
          </w:tcPr>
          <w:p w14:paraId="3E2D7021"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703372D5" w14:textId="77777777" w:rsidR="009E6058" w:rsidRPr="00E14BEC" w:rsidRDefault="009E6058" w:rsidP="00523021">
            <w:pPr>
              <w:pStyle w:val="Default"/>
              <w:spacing w:after="30"/>
              <w:jc w:val="both"/>
              <w:rPr>
                <w:sz w:val="23"/>
                <w:szCs w:val="23"/>
              </w:rPr>
            </w:pPr>
            <w:r w:rsidRPr="00E14BEC">
              <w:rPr>
                <w:sz w:val="23"/>
                <w:szCs w:val="23"/>
              </w:rPr>
              <w:t>«Черная книга корпораций»: власть корпораций и права человека</w:t>
            </w:r>
          </w:p>
        </w:tc>
      </w:tr>
      <w:tr w:rsidR="009E6058" w14:paraId="1A49C9F7" w14:textId="77777777" w:rsidTr="00F00293">
        <w:tc>
          <w:tcPr>
            <w:tcW w:w="562" w:type="dxa"/>
          </w:tcPr>
          <w:p w14:paraId="46D6A773"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33E2AE69" w14:textId="77777777" w:rsidR="009E6058" w:rsidRPr="009E6058" w:rsidRDefault="009E6058" w:rsidP="00523021">
            <w:pPr>
              <w:pStyle w:val="Default"/>
              <w:spacing w:after="30"/>
              <w:jc w:val="both"/>
              <w:rPr>
                <w:sz w:val="23"/>
                <w:szCs w:val="23"/>
                <w:lang w:val="en-US"/>
              </w:rPr>
            </w:pPr>
            <w:r>
              <w:rPr>
                <w:sz w:val="23"/>
                <w:szCs w:val="23"/>
                <w:lang w:val="en-US"/>
              </w:rPr>
              <w:t>Протесты против власти концернов</w:t>
            </w:r>
          </w:p>
        </w:tc>
      </w:tr>
      <w:tr w:rsidR="009E6058" w14:paraId="18A2A20D" w14:textId="77777777" w:rsidTr="00F00293">
        <w:tc>
          <w:tcPr>
            <w:tcW w:w="562" w:type="dxa"/>
          </w:tcPr>
          <w:p w14:paraId="1BD5B7B7"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70F596AF" w14:textId="77777777" w:rsidR="009E6058" w:rsidRPr="009E6058" w:rsidRDefault="009E6058" w:rsidP="00523021">
            <w:pPr>
              <w:pStyle w:val="Default"/>
              <w:spacing w:after="30"/>
              <w:jc w:val="both"/>
              <w:rPr>
                <w:sz w:val="23"/>
                <w:szCs w:val="23"/>
                <w:lang w:val="en-US"/>
              </w:rPr>
            </w:pPr>
            <w:r>
              <w:rPr>
                <w:sz w:val="23"/>
                <w:szCs w:val="23"/>
                <w:lang w:val="en-US"/>
              </w:rPr>
              <w:t>Нефтяные проекты ТНК</w:t>
            </w:r>
          </w:p>
        </w:tc>
      </w:tr>
      <w:tr w:rsidR="009E6058" w14:paraId="6FC6D993" w14:textId="77777777" w:rsidTr="00F00293">
        <w:tc>
          <w:tcPr>
            <w:tcW w:w="562" w:type="dxa"/>
          </w:tcPr>
          <w:p w14:paraId="322F848C"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63FCAEB2" w14:textId="77777777" w:rsidR="009E6058" w:rsidRPr="00E14BEC" w:rsidRDefault="009E6058" w:rsidP="00523021">
            <w:pPr>
              <w:pStyle w:val="Default"/>
              <w:spacing w:after="30"/>
              <w:jc w:val="both"/>
              <w:rPr>
                <w:sz w:val="23"/>
                <w:szCs w:val="23"/>
              </w:rPr>
            </w:pPr>
            <w:r w:rsidRPr="00E14BEC">
              <w:rPr>
                <w:sz w:val="23"/>
                <w:szCs w:val="23"/>
              </w:rPr>
              <w:t xml:space="preserve">Фармацевтические ТНК и новые болезни </w:t>
            </w:r>
            <w:r>
              <w:rPr>
                <w:sz w:val="23"/>
                <w:szCs w:val="23"/>
                <w:lang w:val="en-US"/>
              </w:rPr>
              <w:t>XX</w:t>
            </w:r>
            <w:r w:rsidRPr="00E14BEC">
              <w:rPr>
                <w:sz w:val="23"/>
                <w:szCs w:val="23"/>
              </w:rPr>
              <w:t xml:space="preserve"> и </w:t>
            </w:r>
            <w:r>
              <w:rPr>
                <w:sz w:val="23"/>
                <w:szCs w:val="23"/>
                <w:lang w:val="en-US"/>
              </w:rPr>
              <w:t>XXI</w:t>
            </w:r>
            <w:r w:rsidRPr="00E14BEC">
              <w:rPr>
                <w:sz w:val="23"/>
                <w:szCs w:val="23"/>
              </w:rPr>
              <w:t xml:space="preserve"> века.</w:t>
            </w:r>
          </w:p>
        </w:tc>
      </w:tr>
      <w:tr w:rsidR="009E6058" w14:paraId="325040CB" w14:textId="77777777" w:rsidTr="00F00293">
        <w:tc>
          <w:tcPr>
            <w:tcW w:w="562" w:type="dxa"/>
          </w:tcPr>
          <w:p w14:paraId="3A95C05B"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1E0148BD" w14:textId="77777777" w:rsidR="009E6058" w:rsidRPr="009E6058" w:rsidRDefault="009E6058" w:rsidP="00523021">
            <w:pPr>
              <w:pStyle w:val="Default"/>
              <w:spacing w:after="30"/>
              <w:jc w:val="both"/>
              <w:rPr>
                <w:sz w:val="23"/>
                <w:szCs w:val="23"/>
                <w:lang w:val="en-US"/>
              </w:rPr>
            </w:pPr>
            <w:r>
              <w:rPr>
                <w:sz w:val="23"/>
                <w:szCs w:val="23"/>
                <w:lang w:val="en-US"/>
              </w:rPr>
              <w:t>Теневое мировое правительство.</w:t>
            </w:r>
          </w:p>
        </w:tc>
      </w:tr>
      <w:tr w:rsidR="009E6058" w14:paraId="55DC7CC6" w14:textId="77777777" w:rsidTr="00F00293">
        <w:tc>
          <w:tcPr>
            <w:tcW w:w="562" w:type="dxa"/>
          </w:tcPr>
          <w:p w14:paraId="4BD2862F"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66729C21" w14:textId="77777777" w:rsidR="009E6058" w:rsidRPr="00E14BEC" w:rsidRDefault="009E6058" w:rsidP="00523021">
            <w:pPr>
              <w:pStyle w:val="Default"/>
              <w:spacing w:after="30"/>
              <w:jc w:val="both"/>
              <w:rPr>
                <w:sz w:val="23"/>
                <w:szCs w:val="23"/>
              </w:rPr>
            </w:pPr>
            <w:r w:rsidRPr="00E14BEC">
              <w:rPr>
                <w:sz w:val="23"/>
                <w:szCs w:val="23"/>
              </w:rPr>
              <w:t xml:space="preserve">Всемирный экологический Форум в </w:t>
            </w:r>
            <w:proofErr w:type="gramStart"/>
            <w:r w:rsidRPr="00E14BEC">
              <w:rPr>
                <w:sz w:val="23"/>
                <w:szCs w:val="23"/>
              </w:rPr>
              <w:t>Давосе</w:t>
            </w:r>
            <w:proofErr w:type="gramEnd"/>
            <w:r w:rsidRPr="00E14BEC">
              <w:rPr>
                <w:sz w:val="23"/>
                <w:szCs w:val="23"/>
              </w:rPr>
              <w:t xml:space="preserve"> (</w:t>
            </w:r>
            <w:r>
              <w:rPr>
                <w:sz w:val="23"/>
                <w:szCs w:val="23"/>
                <w:lang w:val="en-US"/>
              </w:rPr>
              <w:t>WEF</w:t>
            </w:r>
            <w:r w:rsidRPr="00E14BEC">
              <w:rPr>
                <w:sz w:val="23"/>
                <w:szCs w:val="23"/>
              </w:rPr>
              <w:t>): декларируемые и реальные цели.</w:t>
            </w:r>
          </w:p>
        </w:tc>
      </w:tr>
      <w:tr w:rsidR="009E6058" w14:paraId="4E81E01F" w14:textId="77777777" w:rsidTr="00F00293">
        <w:tc>
          <w:tcPr>
            <w:tcW w:w="562" w:type="dxa"/>
          </w:tcPr>
          <w:p w14:paraId="06AB8928"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7DB9731B" w14:textId="77777777" w:rsidR="009E6058" w:rsidRPr="00E14BEC" w:rsidRDefault="009E6058" w:rsidP="00523021">
            <w:pPr>
              <w:pStyle w:val="Default"/>
              <w:spacing w:after="30"/>
              <w:jc w:val="both"/>
              <w:rPr>
                <w:sz w:val="23"/>
                <w:szCs w:val="23"/>
              </w:rPr>
            </w:pPr>
            <w:proofErr w:type="spellStart"/>
            <w:r w:rsidRPr="00E14BEC">
              <w:rPr>
                <w:sz w:val="23"/>
                <w:szCs w:val="23"/>
              </w:rPr>
              <w:t>Бильдербергский</w:t>
            </w:r>
            <w:proofErr w:type="spellEnd"/>
            <w:r w:rsidRPr="00E14BEC">
              <w:rPr>
                <w:sz w:val="23"/>
                <w:szCs w:val="23"/>
              </w:rPr>
              <w:t xml:space="preserve"> клуб как управляющий институт современного мира</w:t>
            </w:r>
          </w:p>
        </w:tc>
      </w:tr>
      <w:tr w:rsidR="009E6058" w14:paraId="1C348625" w14:textId="77777777" w:rsidTr="00F00293">
        <w:tc>
          <w:tcPr>
            <w:tcW w:w="562" w:type="dxa"/>
          </w:tcPr>
          <w:p w14:paraId="677FF521"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32EBD419" w14:textId="77777777" w:rsidR="009E6058" w:rsidRPr="00E14BEC" w:rsidRDefault="009E6058" w:rsidP="00523021">
            <w:pPr>
              <w:pStyle w:val="Default"/>
              <w:spacing w:after="30"/>
              <w:jc w:val="both"/>
              <w:rPr>
                <w:sz w:val="23"/>
                <w:szCs w:val="23"/>
              </w:rPr>
            </w:pPr>
            <w:proofErr w:type="spellStart"/>
            <w:r w:rsidRPr="00E14BEC">
              <w:rPr>
                <w:sz w:val="23"/>
                <w:szCs w:val="23"/>
              </w:rPr>
              <w:t>Неоконсервативная</w:t>
            </w:r>
            <w:proofErr w:type="spellEnd"/>
            <w:r w:rsidRPr="00E14BEC">
              <w:rPr>
                <w:sz w:val="23"/>
                <w:szCs w:val="23"/>
              </w:rPr>
              <w:t xml:space="preserve"> модель глобализации мирового хозяйства, антиглобализм, </w:t>
            </w:r>
            <w:proofErr w:type="spellStart"/>
            <w:r w:rsidRPr="00E14BEC">
              <w:rPr>
                <w:sz w:val="23"/>
                <w:szCs w:val="23"/>
              </w:rPr>
              <w:t>альтерглобализм</w:t>
            </w:r>
            <w:proofErr w:type="spellEnd"/>
            <w:r w:rsidRPr="00E14BEC">
              <w:rPr>
                <w:sz w:val="23"/>
                <w:szCs w:val="23"/>
              </w:rPr>
              <w:t>.</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497299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E14BEC" w:rsidRDefault="00AD3A54" w:rsidP="00801458">
            <w:pPr>
              <w:pStyle w:val="Default"/>
              <w:spacing w:after="30"/>
              <w:jc w:val="both"/>
              <w:rPr>
                <w:sz w:val="23"/>
                <w:szCs w:val="23"/>
              </w:rPr>
            </w:pPr>
            <w:r w:rsidRPr="00E14BEC">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497299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E14BEC"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E14BEC" w14:paraId="5A1C9382" w14:textId="77777777" w:rsidTr="00801458">
        <w:tc>
          <w:tcPr>
            <w:tcW w:w="2336" w:type="dxa"/>
          </w:tcPr>
          <w:p w14:paraId="4C518DAB" w14:textId="77777777" w:rsidR="005D65A5" w:rsidRPr="00E14BEC" w:rsidRDefault="005D65A5" w:rsidP="00801458">
            <w:pPr>
              <w:jc w:val="center"/>
              <w:rPr>
                <w:rFonts w:ascii="Times New Roman" w:hAnsi="Times New Roman" w:cs="Times New Roman"/>
                <w:b/>
              </w:rPr>
            </w:pPr>
            <w:r w:rsidRPr="00E14BEC">
              <w:rPr>
                <w:rFonts w:ascii="Times New Roman" w:hAnsi="Times New Roman" w:cs="Times New Roman"/>
                <w:b/>
              </w:rPr>
              <w:t>Номер контрольной точки</w:t>
            </w:r>
          </w:p>
        </w:tc>
        <w:tc>
          <w:tcPr>
            <w:tcW w:w="2336" w:type="dxa"/>
          </w:tcPr>
          <w:p w14:paraId="6FB4C23E" w14:textId="77777777" w:rsidR="005D65A5" w:rsidRPr="00E14BEC" w:rsidRDefault="005D65A5" w:rsidP="00801458">
            <w:pPr>
              <w:jc w:val="center"/>
              <w:rPr>
                <w:rFonts w:ascii="Times New Roman" w:hAnsi="Times New Roman" w:cs="Times New Roman"/>
                <w:b/>
              </w:rPr>
            </w:pPr>
            <w:r w:rsidRPr="00E14BEC">
              <w:rPr>
                <w:rFonts w:ascii="Times New Roman" w:hAnsi="Times New Roman" w:cs="Times New Roman"/>
                <w:b/>
              </w:rPr>
              <w:t>Тип контрольной точки</w:t>
            </w:r>
          </w:p>
        </w:tc>
        <w:tc>
          <w:tcPr>
            <w:tcW w:w="2336" w:type="dxa"/>
          </w:tcPr>
          <w:p w14:paraId="048CBEA9" w14:textId="77777777" w:rsidR="005D65A5" w:rsidRPr="00E14BEC" w:rsidRDefault="005D65A5" w:rsidP="00801458">
            <w:pPr>
              <w:jc w:val="center"/>
              <w:rPr>
                <w:rFonts w:ascii="Times New Roman" w:hAnsi="Times New Roman" w:cs="Times New Roman"/>
                <w:b/>
              </w:rPr>
            </w:pPr>
            <w:r w:rsidRPr="00E14BEC">
              <w:rPr>
                <w:rFonts w:ascii="Times New Roman" w:hAnsi="Times New Roman" w:cs="Times New Roman"/>
                <w:b/>
              </w:rPr>
              <w:t>Способ проведения</w:t>
            </w:r>
          </w:p>
        </w:tc>
        <w:tc>
          <w:tcPr>
            <w:tcW w:w="2337" w:type="dxa"/>
          </w:tcPr>
          <w:p w14:paraId="267B0FDF" w14:textId="77777777" w:rsidR="005D65A5" w:rsidRPr="00E14BEC" w:rsidRDefault="005D65A5" w:rsidP="00801458">
            <w:pPr>
              <w:jc w:val="center"/>
              <w:rPr>
                <w:rFonts w:ascii="Times New Roman" w:hAnsi="Times New Roman" w:cs="Times New Roman"/>
                <w:b/>
              </w:rPr>
            </w:pPr>
            <w:r w:rsidRPr="00E14BEC">
              <w:rPr>
                <w:rFonts w:ascii="Times New Roman" w:hAnsi="Times New Roman" w:cs="Times New Roman"/>
                <w:b/>
              </w:rPr>
              <w:t>Номера тем</w:t>
            </w:r>
          </w:p>
        </w:tc>
      </w:tr>
      <w:tr w:rsidR="005D65A5" w:rsidRPr="00E14BEC" w14:paraId="07658034" w14:textId="77777777" w:rsidTr="00801458">
        <w:tc>
          <w:tcPr>
            <w:tcW w:w="2336" w:type="dxa"/>
          </w:tcPr>
          <w:p w14:paraId="1553D698" w14:textId="78F29BFB" w:rsidR="005D65A5" w:rsidRPr="00E14BEC" w:rsidRDefault="007478E0" w:rsidP="00801458">
            <w:pPr>
              <w:jc w:val="center"/>
              <w:rPr>
                <w:rFonts w:ascii="Times New Roman" w:hAnsi="Times New Roman" w:cs="Times New Roman"/>
              </w:rPr>
            </w:pPr>
            <w:r w:rsidRPr="00E14BEC">
              <w:rPr>
                <w:rFonts w:ascii="Times New Roman" w:hAnsi="Times New Roman" w:cs="Times New Roman"/>
                <w:lang w:val="en-US"/>
              </w:rPr>
              <w:t>1</w:t>
            </w:r>
          </w:p>
        </w:tc>
        <w:tc>
          <w:tcPr>
            <w:tcW w:w="2336" w:type="dxa"/>
          </w:tcPr>
          <w:p w14:paraId="4C5C3C11" w14:textId="5E14221A" w:rsidR="005D65A5" w:rsidRPr="00E14BEC" w:rsidRDefault="007478E0" w:rsidP="00801458">
            <w:pPr>
              <w:rPr>
                <w:rFonts w:ascii="Times New Roman" w:hAnsi="Times New Roman" w:cs="Times New Roman"/>
              </w:rPr>
            </w:pPr>
            <w:r w:rsidRPr="00E14BEC">
              <w:rPr>
                <w:rFonts w:ascii="Times New Roman" w:hAnsi="Times New Roman" w:cs="Times New Roman"/>
                <w:lang w:val="en-US"/>
              </w:rPr>
              <w:t>Аналитическая работа</w:t>
            </w:r>
          </w:p>
        </w:tc>
        <w:tc>
          <w:tcPr>
            <w:tcW w:w="2336" w:type="dxa"/>
          </w:tcPr>
          <w:p w14:paraId="09793085" w14:textId="37E3864C" w:rsidR="005D65A5" w:rsidRPr="00E14BEC" w:rsidRDefault="007478E0" w:rsidP="00801458">
            <w:pPr>
              <w:rPr>
                <w:rFonts w:ascii="Times New Roman" w:hAnsi="Times New Roman" w:cs="Times New Roman"/>
              </w:rPr>
            </w:pPr>
            <w:r w:rsidRPr="00E14BEC">
              <w:rPr>
                <w:rFonts w:ascii="Times New Roman" w:hAnsi="Times New Roman" w:cs="Times New Roman"/>
                <w:lang w:val="en-US"/>
              </w:rPr>
              <w:t>письменно</w:t>
            </w:r>
          </w:p>
        </w:tc>
        <w:tc>
          <w:tcPr>
            <w:tcW w:w="2337" w:type="dxa"/>
          </w:tcPr>
          <w:p w14:paraId="094717B7" w14:textId="2660FE96" w:rsidR="005D65A5" w:rsidRPr="00E14BEC" w:rsidRDefault="007478E0" w:rsidP="00801458">
            <w:pPr>
              <w:rPr>
                <w:rFonts w:ascii="Times New Roman" w:hAnsi="Times New Roman" w:cs="Times New Roman"/>
              </w:rPr>
            </w:pPr>
            <w:r w:rsidRPr="00E14BEC">
              <w:rPr>
                <w:rFonts w:ascii="Times New Roman" w:hAnsi="Times New Roman" w:cs="Times New Roman"/>
                <w:lang w:val="en-US"/>
              </w:rPr>
              <w:t>1,2,3</w:t>
            </w:r>
          </w:p>
        </w:tc>
      </w:tr>
      <w:tr w:rsidR="005D65A5" w:rsidRPr="00E14BEC" w14:paraId="38471802" w14:textId="77777777" w:rsidTr="00801458">
        <w:tc>
          <w:tcPr>
            <w:tcW w:w="2336" w:type="dxa"/>
          </w:tcPr>
          <w:p w14:paraId="260B02B9" w14:textId="77777777" w:rsidR="005D65A5" w:rsidRPr="00E14BEC" w:rsidRDefault="007478E0" w:rsidP="00801458">
            <w:pPr>
              <w:jc w:val="center"/>
              <w:rPr>
                <w:rFonts w:ascii="Times New Roman" w:hAnsi="Times New Roman" w:cs="Times New Roman"/>
              </w:rPr>
            </w:pPr>
            <w:r w:rsidRPr="00E14BEC">
              <w:rPr>
                <w:rFonts w:ascii="Times New Roman" w:hAnsi="Times New Roman" w:cs="Times New Roman"/>
                <w:lang w:val="en-US"/>
              </w:rPr>
              <w:t>2</w:t>
            </w:r>
          </w:p>
        </w:tc>
        <w:tc>
          <w:tcPr>
            <w:tcW w:w="2336" w:type="dxa"/>
          </w:tcPr>
          <w:p w14:paraId="0F743F6A" w14:textId="77777777" w:rsidR="005D65A5" w:rsidRPr="00E14BEC" w:rsidRDefault="007478E0" w:rsidP="00801458">
            <w:pPr>
              <w:rPr>
                <w:rFonts w:ascii="Times New Roman" w:hAnsi="Times New Roman" w:cs="Times New Roman"/>
              </w:rPr>
            </w:pPr>
            <w:r w:rsidRPr="00E14BEC">
              <w:rPr>
                <w:rFonts w:ascii="Times New Roman" w:hAnsi="Times New Roman" w:cs="Times New Roman"/>
                <w:lang w:val="en-US"/>
              </w:rPr>
              <w:t>Проектно-аналитическая работа</w:t>
            </w:r>
          </w:p>
        </w:tc>
        <w:tc>
          <w:tcPr>
            <w:tcW w:w="2336" w:type="dxa"/>
          </w:tcPr>
          <w:p w14:paraId="79B16E91" w14:textId="77777777" w:rsidR="005D65A5" w:rsidRPr="00E14BEC" w:rsidRDefault="007478E0" w:rsidP="00801458">
            <w:pPr>
              <w:rPr>
                <w:rFonts w:ascii="Times New Roman" w:hAnsi="Times New Roman" w:cs="Times New Roman"/>
              </w:rPr>
            </w:pPr>
            <w:r w:rsidRPr="00E14BEC">
              <w:rPr>
                <w:rFonts w:ascii="Times New Roman" w:hAnsi="Times New Roman" w:cs="Times New Roman"/>
                <w:lang w:val="en-US"/>
              </w:rPr>
              <w:t>письменно</w:t>
            </w:r>
          </w:p>
        </w:tc>
        <w:tc>
          <w:tcPr>
            <w:tcW w:w="2337" w:type="dxa"/>
          </w:tcPr>
          <w:p w14:paraId="26EB9F32" w14:textId="77777777" w:rsidR="005D65A5" w:rsidRPr="00E14BEC" w:rsidRDefault="007478E0" w:rsidP="00801458">
            <w:pPr>
              <w:rPr>
                <w:rFonts w:ascii="Times New Roman" w:hAnsi="Times New Roman" w:cs="Times New Roman"/>
              </w:rPr>
            </w:pPr>
            <w:r w:rsidRPr="00E14BEC">
              <w:rPr>
                <w:rFonts w:ascii="Times New Roman" w:hAnsi="Times New Roman" w:cs="Times New Roman"/>
                <w:lang w:val="en-US"/>
              </w:rPr>
              <w:t>4-6</w:t>
            </w:r>
          </w:p>
        </w:tc>
      </w:tr>
      <w:tr w:rsidR="005D65A5" w:rsidRPr="00E14BEC" w14:paraId="7AB83CAB" w14:textId="77777777" w:rsidTr="00801458">
        <w:tc>
          <w:tcPr>
            <w:tcW w:w="2336" w:type="dxa"/>
          </w:tcPr>
          <w:p w14:paraId="1A70CC36" w14:textId="77777777" w:rsidR="005D65A5" w:rsidRPr="00E14BEC" w:rsidRDefault="007478E0" w:rsidP="00801458">
            <w:pPr>
              <w:jc w:val="center"/>
              <w:rPr>
                <w:rFonts w:ascii="Times New Roman" w:hAnsi="Times New Roman" w:cs="Times New Roman"/>
              </w:rPr>
            </w:pPr>
            <w:r w:rsidRPr="00E14BEC">
              <w:rPr>
                <w:rFonts w:ascii="Times New Roman" w:hAnsi="Times New Roman" w:cs="Times New Roman"/>
                <w:lang w:val="en-US"/>
              </w:rPr>
              <w:t>3</w:t>
            </w:r>
          </w:p>
        </w:tc>
        <w:tc>
          <w:tcPr>
            <w:tcW w:w="2336" w:type="dxa"/>
          </w:tcPr>
          <w:p w14:paraId="7456F208" w14:textId="77777777" w:rsidR="005D65A5" w:rsidRPr="00E14BEC" w:rsidRDefault="007478E0" w:rsidP="00801458">
            <w:pPr>
              <w:rPr>
                <w:rFonts w:ascii="Times New Roman" w:hAnsi="Times New Roman" w:cs="Times New Roman"/>
              </w:rPr>
            </w:pPr>
            <w:r w:rsidRPr="00E14BEC">
              <w:rPr>
                <w:rFonts w:ascii="Times New Roman" w:hAnsi="Times New Roman" w:cs="Times New Roman"/>
                <w:lang w:val="en-US"/>
              </w:rPr>
              <w:t>Текущий контроль</w:t>
            </w:r>
          </w:p>
        </w:tc>
        <w:tc>
          <w:tcPr>
            <w:tcW w:w="2336" w:type="dxa"/>
          </w:tcPr>
          <w:p w14:paraId="46900282" w14:textId="77777777" w:rsidR="005D65A5" w:rsidRPr="00E14BEC" w:rsidRDefault="007478E0" w:rsidP="00801458">
            <w:pPr>
              <w:rPr>
                <w:rFonts w:ascii="Times New Roman" w:hAnsi="Times New Roman" w:cs="Times New Roman"/>
              </w:rPr>
            </w:pPr>
            <w:r w:rsidRPr="00E14BEC">
              <w:rPr>
                <w:rFonts w:ascii="Times New Roman" w:hAnsi="Times New Roman" w:cs="Times New Roman"/>
              </w:rPr>
              <w:t>с помощью технических средств и информационных систем</w:t>
            </w:r>
          </w:p>
        </w:tc>
        <w:tc>
          <w:tcPr>
            <w:tcW w:w="2337" w:type="dxa"/>
          </w:tcPr>
          <w:p w14:paraId="1DBD1AC2" w14:textId="77777777" w:rsidR="005D65A5" w:rsidRPr="00E14BEC" w:rsidRDefault="007478E0" w:rsidP="00801458">
            <w:pPr>
              <w:rPr>
                <w:rFonts w:ascii="Times New Roman" w:hAnsi="Times New Roman" w:cs="Times New Roman"/>
              </w:rPr>
            </w:pPr>
            <w:r w:rsidRPr="00E14BEC">
              <w:rPr>
                <w:rFonts w:ascii="Times New Roman" w:hAnsi="Times New Roman" w:cs="Times New Roman"/>
                <w:lang w:val="en-US"/>
              </w:rPr>
              <w:t>1-6</w:t>
            </w:r>
          </w:p>
        </w:tc>
      </w:tr>
    </w:tbl>
    <w:p w14:paraId="6D01A11C" w14:textId="61720847" w:rsidR="00F56264" w:rsidRPr="00E14BEC" w:rsidRDefault="00F56264" w:rsidP="00090AC1">
      <w:pPr>
        <w:jc w:val="both"/>
        <w:rPr>
          <w:rFonts w:ascii="Times New Roman" w:hAnsi="Times New Roman" w:cs="Times New Roman"/>
          <w:b/>
          <w:sz w:val="28"/>
          <w:szCs w:val="28"/>
        </w:rPr>
      </w:pPr>
    </w:p>
    <w:p w14:paraId="1E7CF20C" w14:textId="77777777" w:rsidR="00C23E7F" w:rsidRPr="00E14BEC" w:rsidRDefault="00C23E7F" w:rsidP="00C23E7F">
      <w:pPr>
        <w:pStyle w:val="2"/>
        <w:jc w:val="center"/>
        <w:rPr>
          <w:rFonts w:ascii="Times New Roman" w:hAnsi="Times New Roman" w:cs="Times New Roman"/>
          <w:b/>
          <w:color w:val="auto"/>
          <w:sz w:val="28"/>
          <w:szCs w:val="28"/>
        </w:rPr>
      </w:pPr>
      <w:bookmarkStart w:id="23" w:name="_Toc82187017"/>
      <w:bookmarkStart w:id="24" w:name="_Toc214972996"/>
      <w:r w:rsidRPr="00E14BEC">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14BEC" w14:paraId="154A908C" w14:textId="77777777" w:rsidTr="00E67D5D">
        <w:tc>
          <w:tcPr>
            <w:tcW w:w="562" w:type="dxa"/>
          </w:tcPr>
          <w:p w14:paraId="74866977" w14:textId="77777777" w:rsidR="00E14BEC" w:rsidRPr="009E6058" w:rsidRDefault="00E14BEC" w:rsidP="00E67D5D">
            <w:pPr>
              <w:pStyle w:val="Default"/>
              <w:spacing w:after="30"/>
              <w:jc w:val="both"/>
              <w:rPr>
                <w:sz w:val="23"/>
                <w:szCs w:val="23"/>
                <w:lang w:val="en-US"/>
              </w:rPr>
            </w:pPr>
          </w:p>
        </w:tc>
        <w:tc>
          <w:tcPr>
            <w:tcW w:w="8783" w:type="dxa"/>
          </w:tcPr>
          <w:p w14:paraId="6388E1C8" w14:textId="77777777" w:rsidR="00E14BEC" w:rsidRPr="00E14BEC" w:rsidRDefault="00E14BEC" w:rsidP="00E67D5D">
            <w:pPr>
              <w:pStyle w:val="Default"/>
              <w:spacing w:after="30"/>
              <w:jc w:val="both"/>
              <w:rPr>
                <w:sz w:val="23"/>
                <w:szCs w:val="23"/>
              </w:rPr>
            </w:pPr>
            <w:r w:rsidRPr="00E14BEC">
              <w:rPr>
                <w:sz w:val="23"/>
                <w:szCs w:val="23"/>
              </w:rPr>
              <w:t>Рабочей программой дисциплины не предусмотрено.</w:t>
            </w:r>
          </w:p>
        </w:tc>
      </w:tr>
    </w:tbl>
    <w:p w14:paraId="051585E0" w14:textId="77777777" w:rsidR="00E14BEC" w:rsidRPr="00E14BEC" w:rsidRDefault="00E14BEC" w:rsidP="00C23E7F">
      <w:pPr>
        <w:spacing w:after="0" w:line="240" w:lineRule="auto"/>
        <w:jc w:val="center"/>
        <w:rPr>
          <w:rFonts w:ascii="Times New Roman" w:hAnsi="Times New Roman"/>
          <w:b/>
          <w:sz w:val="28"/>
          <w:szCs w:val="28"/>
        </w:rPr>
      </w:pPr>
    </w:p>
    <w:p w14:paraId="11DE9780" w14:textId="77777777" w:rsidR="00B8237E" w:rsidRPr="00E14BEC" w:rsidRDefault="00B8237E" w:rsidP="00B8237E">
      <w:pPr>
        <w:pStyle w:val="2"/>
        <w:jc w:val="center"/>
        <w:rPr>
          <w:rFonts w:ascii="Times New Roman" w:hAnsi="Times New Roman" w:cs="Times New Roman"/>
          <w:b/>
          <w:color w:val="auto"/>
          <w:sz w:val="28"/>
          <w:szCs w:val="28"/>
        </w:rPr>
      </w:pPr>
      <w:bookmarkStart w:id="25" w:name="_Toc82187018"/>
      <w:bookmarkStart w:id="26" w:name="_Toc214972997"/>
      <w:r w:rsidRPr="00E14BEC">
        <w:rPr>
          <w:rFonts w:ascii="Times New Roman" w:hAnsi="Times New Roman" w:cs="Times New Roman"/>
          <w:b/>
          <w:color w:val="auto"/>
          <w:sz w:val="28"/>
          <w:szCs w:val="28"/>
        </w:rPr>
        <w:t xml:space="preserve">1.5 Самостоятельная работа </w:t>
      </w:r>
      <w:proofErr w:type="gramStart"/>
      <w:r w:rsidRPr="00E14BEC">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E14BEC" w:rsidRDefault="00B8237E" w:rsidP="00B8237E"/>
    <w:tbl>
      <w:tblPr>
        <w:tblStyle w:val="a4"/>
        <w:tblW w:w="5000" w:type="pct"/>
        <w:tblLook w:val="04A0" w:firstRow="1" w:lastRow="0" w:firstColumn="1" w:lastColumn="0" w:noHBand="0" w:noVBand="1"/>
      </w:tblPr>
      <w:tblGrid>
        <w:gridCol w:w="4785"/>
        <w:gridCol w:w="4786"/>
      </w:tblGrid>
      <w:tr w:rsidR="00B8237E" w:rsidRPr="00E14BEC" w14:paraId="0267C479" w14:textId="77777777" w:rsidTr="00801458">
        <w:tc>
          <w:tcPr>
            <w:tcW w:w="2500" w:type="pct"/>
          </w:tcPr>
          <w:p w14:paraId="37F699C9" w14:textId="77777777" w:rsidR="00B8237E" w:rsidRPr="00E14BEC" w:rsidRDefault="00B8237E" w:rsidP="00801458">
            <w:pPr>
              <w:jc w:val="center"/>
              <w:rPr>
                <w:rFonts w:ascii="Times New Roman" w:hAnsi="Times New Roman" w:cs="Times New Roman"/>
                <w:b/>
              </w:rPr>
            </w:pPr>
            <w:r w:rsidRPr="00E14BEC">
              <w:rPr>
                <w:rFonts w:ascii="Times New Roman" w:hAnsi="Times New Roman" w:cs="Times New Roman"/>
                <w:b/>
              </w:rPr>
              <w:t>Наименования самостоятельной работы</w:t>
            </w:r>
          </w:p>
        </w:tc>
        <w:tc>
          <w:tcPr>
            <w:tcW w:w="2500" w:type="pct"/>
          </w:tcPr>
          <w:p w14:paraId="0A769611" w14:textId="77777777" w:rsidR="00B8237E" w:rsidRPr="00E14BEC" w:rsidRDefault="00B8237E" w:rsidP="00801458">
            <w:pPr>
              <w:jc w:val="center"/>
              <w:rPr>
                <w:rFonts w:ascii="Times New Roman" w:hAnsi="Times New Roman" w:cs="Times New Roman"/>
                <w:b/>
              </w:rPr>
            </w:pPr>
            <w:r w:rsidRPr="00E14BEC">
              <w:rPr>
                <w:rFonts w:ascii="Times New Roman" w:hAnsi="Times New Roman" w:cs="Times New Roman"/>
                <w:b/>
              </w:rPr>
              <w:t>Номера тем</w:t>
            </w:r>
          </w:p>
        </w:tc>
      </w:tr>
      <w:tr w:rsidR="00B8237E" w:rsidRPr="00E14BEC" w14:paraId="3F240151" w14:textId="77777777" w:rsidTr="00801458">
        <w:tc>
          <w:tcPr>
            <w:tcW w:w="2500" w:type="pct"/>
          </w:tcPr>
          <w:p w14:paraId="61E91592" w14:textId="61A0874C" w:rsidR="00B8237E" w:rsidRPr="00E14BEC" w:rsidRDefault="00B8237E" w:rsidP="00801458">
            <w:pPr>
              <w:rPr>
                <w:rFonts w:ascii="Times New Roman" w:hAnsi="Times New Roman" w:cs="Times New Roman"/>
              </w:rPr>
            </w:pPr>
            <w:r w:rsidRPr="00E14BEC">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E14BEC" w:rsidRDefault="005C548A" w:rsidP="00801458">
            <w:pPr>
              <w:rPr>
                <w:rFonts w:ascii="Times New Roman" w:hAnsi="Times New Roman" w:cs="Times New Roman"/>
              </w:rPr>
            </w:pPr>
            <w:r w:rsidRPr="00E14BEC">
              <w:rPr>
                <w:rFonts w:ascii="Times New Roman" w:hAnsi="Times New Roman" w:cs="Times New Roman"/>
                <w:lang w:val="en-US"/>
              </w:rPr>
              <w:t>1-6</w:t>
            </w:r>
          </w:p>
        </w:tc>
      </w:tr>
      <w:tr w:rsidR="00B8237E" w:rsidRPr="00E14BEC" w14:paraId="05639004" w14:textId="77777777" w:rsidTr="00801458">
        <w:tc>
          <w:tcPr>
            <w:tcW w:w="2500" w:type="pct"/>
          </w:tcPr>
          <w:p w14:paraId="08FC752B" w14:textId="77777777" w:rsidR="00B8237E" w:rsidRPr="00E14BEC" w:rsidRDefault="00B8237E" w:rsidP="00801458">
            <w:pPr>
              <w:rPr>
                <w:rFonts w:ascii="Times New Roman" w:hAnsi="Times New Roman" w:cs="Times New Roman"/>
                <w:lang w:val="en-US"/>
              </w:rPr>
            </w:pPr>
            <w:r w:rsidRPr="00E14BEC">
              <w:rPr>
                <w:rFonts w:ascii="Times New Roman" w:hAnsi="Times New Roman" w:cs="Times New Roman"/>
                <w:lang w:val="en-US"/>
              </w:rPr>
              <w:t>Написание эссе</w:t>
            </w:r>
          </w:p>
        </w:tc>
        <w:tc>
          <w:tcPr>
            <w:tcW w:w="2500" w:type="pct"/>
          </w:tcPr>
          <w:p w14:paraId="5827AEA3" w14:textId="77777777" w:rsidR="00B8237E" w:rsidRPr="00E14BEC" w:rsidRDefault="005C548A" w:rsidP="00801458">
            <w:pPr>
              <w:rPr>
                <w:rFonts w:ascii="Times New Roman" w:hAnsi="Times New Roman" w:cs="Times New Roman"/>
              </w:rPr>
            </w:pPr>
            <w:r w:rsidRPr="00E14BEC">
              <w:rPr>
                <w:rFonts w:ascii="Times New Roman" w:hAnsi="Times New Roman" w:cs="Times New Roman"/>
                <w:lang w:val="en-US"/>
              </w:rPr>
              <w:t>4</w:t>
            </w:r>
          </w:p>
        </w:tc>
      </w:tr>
      <w:tr w:rsidR="00B8237E" w:rsidRPr="00E14BEC" w14:paraId="27C6E02D" w14:textId="77777777" w:rsidTr="00801458">
        <w:tc>
          <w:tcPr>
            <w:tcW w:w="2500" w:type="pct"/>
          </w:tcPr>
          <w:p w14:paraId="5798930A" w14:textId="77777777" w:rsidR="00B8237E" w:rsidRPr="00E14BEC" w:rsidRDefault="00B8237E" w:rsidP="00801458">
            <w:pPr>
              <w:rPr>
                <w:rFonts w:ascii="Times New Roman" w:hAnsi="Times New Roman" w:cs="Times New Roman"/>
                <w:lang w:val="en-US"/>
              </w:rPr>
            </w:pPr>
            <w:r w:rsidRPr="00E14BEC">
              <w:rPr>
                <w:rFonts w:ascii="Times New Roman" w:hAnsi="Times New Roman" w:cs="Times New Roman"/>
                <w:lang w:val="en-US"/>
              </w:rPr>
              <w:t>Подготовка к экзамену</w:t>
            </w:r>
          </w:p>
        </w:tc>
        <w:tc>
          <w:tcPr>
            <w:tcW w:w="2500" w:type="pct"/>
          </w:tcPr>
          <w:p w14:paraId="134DB935" w14:textId="77777777" w:rsidR="00B8237E" w:rsidRPr="00E14BEC" w:rsidRDefault="005C548A" w:rsidP="00801458">
            <w:pPr>
              <w:rPr>
                <w:rFonts w:ascii="Times New Roman" w:hAnsi="Times New Roman" w:cs="Times New Roman"/>
              </w:rPr>
            </w:pPr>
            <w:r w:rsidRPr="00E14BEC">
              <w:rPr>
                <w:rFonts w:ascii="Times New Roman" w:hAnsi="Times New Roman" w:cs="Times New Roman"/>
                <w:lang w:val="en-US"/>
              </w:rPr>
              <w:t>1-4</w:t>
            </w:r>
          </w:p>
        </w:tc>
      </w:tr>
    </w:tbl>
    <w:p w14:paraId="6EB485C6" w14:textId="6A0F7BEC" w:rsidR="00C23E7F" w:rsidRPr="00E14BEC"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1497299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0A2C75" w14:textId="77777777" w:rsidR="00C94ADD" w:rsidRDefault="00C94ADD" w:rsidP="00315CA6">
      <w:pPr>
        <w:spacing w:after="0" w:line="240" w:lineRule="auto"/>
      </w:pPr>
      <w:r>
        <w:separator/>
      </w:r>
    </w:p>
  </w:endnote>
  <w:endnote w:type="continuationSeparator" w:id="0">
    <w:p w14:paraId="3958AE6C" w14:textId="77777777" w:rsidR="00C94ADD" w:rsidRDefault="00C94AD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E095D">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004A64" w14:textId="77777777" w:rsidR="00C94ADD" w:rsidRDefault="00C94ADD" w:rsidP="00315CA6">
      <w:pPr>
        <w:spacing w:after="0" w:line="240" w:lineRule="auto"/>
      </w:pPr>
      <w:r>
        <w:separator/>
      </w:r>
    </w:p>
  </w:footnote>
  <w:footnote w:type="continuationSeparator" w:id="0">
    <w:p w14:paraId="53B33113" w14:textId="77777777" w:rsidR="00C94ADD" w:rsidRDefault="00C94AD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25F7"/>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4ADD"/>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14BEC"/>
    <w:rsid w:val="00E23467"/>
    <w:rsid w:val="00E35A52"/>
    <w:rsid w:val="00E4641F"/>
    <w:rsid w:val="00E525E4"/>
    <w:rsid w:val="00E948C3"/>
    <w:rsid w:val="00EB4B64"/>
    <w:rsid w:val="00ED01B2"/>
    <w:rsid w:val="00ED39ED"/>
    <w:rsid w:val="00ED54AA"/>
    <w:rsid w:val="00ED577F"/>
    <w:rsid w:val="00ED6AF6"/>
    <w:rsid w:val="00EE095D"/>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BEC"/>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BEC"/>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monogr/%D0%A3%D0%BF%D1%80%D0%B0%D0%B2%D0%BB%D0%B5%D0%BD%D0%B8%D0%B5%20%D1%8D%D1%84%D1%84%D0%B5%D0%BA%D1%82%D0%B8%D0%B2%D0%BD%D0%BE%D1%81%D1%82%D1%8C%D1%8E.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znanium.com/catalog/product/935547"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89577%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172071-C9D4-403B-87E4-1441A9FDD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3671</Words>
  <Characters>20926</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